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9F6C1" w14:textId="11A49B2A" w:rsidR="00330903" w:rsidRPr="004523BF" w:rsidRDefault="00903BC8" w:rsidP="003A04C2">
      <w:pPr>
        <w:jc w:val="center"/>
        <w:rPr>
          <w:rFonts w:ascii="Arial" w:hAnsi="Arial" w:cs="Arial"/>
          <w:b/>
          <w:smallCaps/>
          <w:color w:val="244061" w:themeColor="accent1" w:themeShade="80"/>
          <w:sz w:val="18"/>
          <w:szCs w:val="18"/>
          <w:shd w:val="clear" w:color="auto" w:fill="FFFFFF"/>
        </w:rPr>
      </w:pPr>
      <w:r w:rsidRPr="004523BF">
        <w:rPr>
          <w:rFonts w:ascii="Arial" w:hAnsi="Arial" w:cs="Arial"/>
          <w:b/>
          <w:smallCaps/>
          <w:color w:val="244061" w:themeColor="accent1" w:themeShade="80"/>
          <w:sz w:val="18"/>
          <w:szCs w:val="18"/>
          <w:shd w:val="clear" w:color="auto" w:fill="FFFFFF"/>
        </w:rPr>
        <w:t>PROGRAMA DE ACOMPAÑAMIENTO Y ACCESO EFECTIVO A LA EDUCACIÓN SUPERIOR PACE</w:t>
      </w:r>
    </w:p>
    <w:p w14:paraId="62E54927" w14:textId="66AF8E67" w:rsidR="00AD78EC" w:rsidRDefault="00C67790" w:rsidP="00AD78EC">
      <w:pPr>
        <w:spacing w:after="0" w:line="240" w:lineRule="auto"/>
        <w:jc w:val="center"/>
        <w:rPr>
          <w:rFonts w:ascii="Arial" w:hAnsi="Arial" w:cs="Arial"/>
          <w:b/>
          <w:smallCaps/>
          <w:color w:val="373737"/>
          <w:sz w:val="18"/>
          <w:szCs w:val="18"/>
          <w:shd w:val="clear" w:color="auto" w:fill="FFFFFF"/>
          <w14:textFill>
            <w14:solidFill>
              <w14:srgbClr w14:val="373737">
                <w14:lumMod w14:val="75000"/>
              </w14:srgbClr>
            </w14:solidFill>
          </w14:textFill>
        </w:rPr>
      </w:pPr>
      <w:r>
        <w:rPr>
          <w:rFonts w:ascii="Arial" w:hAnsi="Arial" w:cs="Arial"/>
          <w:b/>
          <w:smallCaps/>
          <w:color w:val="373737"/>
          <w:sz w:val="18"/>
          <w:szCs w:val="18"/>
          <w:shd w:val="clear" w:color="auto" w:fill="FFFFFF"/>
          <w14:textFill>
            <w14:solidFill>
              <w14:srgbClr w14:val="373737">
                <w14:lumMod w14:val="75000"/>
              </w14:srgbClr>
            </w14:solidFill>
          </w14:textFill>
        </w:rPr>
        <w:t xml:space="preserve">llamado a concurso </w:t>
      </w:r>
      <w:r w:rsidR="00903BC8">
        <w:rPr>
          <w:rFonts w:ascii="Arial" w:hAnsi="Arial" w:cs="Arial"/>
          <w:b/>
          <w:smallCaps/>
          <w:color w:val="373737"/>
          <w:sz w:val="18"/>
          <w:szCs w:val="18"/>
          <w:shd w:val="clear" w:color="auto" w:fill="FFFFFF"/>
          <w14:textFill>
            <w14:solidFill>
              <w14:srgbClr w14:val="373737">
                <w14:lumMod w14:val="75000"/>
              </w14:srgbClr>
            </w14:solidFill>
          </w14:textFill>
        </w:rPr>
        <w:t xml:space="preserve">PUCV </w:t>
      </w:r>
      <w:r w:rsidR="004E5014">
        <w:rPr>
          <w:rFonts w:ascii="Arial" w:hAnsi="Arial" w:cs="Arial"/>
          <w:b/>
          <w:smallCaps/>
          <w:color w:val="373737"/>
          <w:sz w:val="18"/>
          <w:szCs w:val="18"/>
          <w:shd w:val="clear" w:color="auto" w:fill="FFFFFF"/>
          <w14:textFill>
            <w14:solidFill>
              <w14:srgbClr w14:val="373737">
                <w14:lumMod w14:val="75000"/>
              </w14:srgbClr>
            </w14:solidFill>
          </w14:textFill>
        </w:rPr>
        <w:t>21</w:t>
      </w:r>
      <w:r w:rsidR="006407C0">
        <w:rPr>
          <w:rFonts w:ascii="Arial" w:hAnsi="Arial" w:cs="Arial"/>
          <w:b/>
          <w:smallCaps/>
          <w:color w:val="373737"/>
          <w:sz w:val="18"/>
          <w:szCs w:val="18"/>
          <w:shd w:val="clear" w:color="auto" w:fill="FFFFFF"/>
          <w14:textFill>
            <w14:solidFill>
              <w14:srgbClr w14:val="373737">
                <w14:lumMod w14:val="75000"/>
              </w14:srgbClr>
            </w14:solidFill>
          </w14:textFill>
        </w:rPr>
        <w:t>77</w:t>
      </w:r>
    </w:p>
    <w:p w14:paraId="1B5A3776" w14:textId="77777777" w:rsidR="00AD78EC" w:rsidRDefault="00AD78EC" w:rsidP="00AD78EC">
      <w:pPr>
        <w:spacing w:after="0" w:line="240" w:lineRule="auto"/>
        <w:jc w:val="center"/>
        <w:rPr>
          <w:rFonts w:ascii="Arial" w:hAnsi="Arial" w:cs="Arial"/>
          <w:b/>
          <w:smallCaps/>
          <w:color w:val="373737"/>
          <w:sz w:val="18"/>
          <w:szCs w:val="18"/>
          <w:shd w:val="clear" w:color="auto" w:fill="FFFFFF"/>
          <w14:textFill>
            <w14:solidFill>
              <w14:srgbClr w14:val="373737">
                <w14:lumMod w14:val="75000"/>
              </w14:srgbClr>
            </w14:solidFill>
          </w14:textFill>
        </w:rPr>
      </w:pPr>
    </w:p>
    <w:p w14:paraId="737500CE" w14:textId="704F965E" w:rsidR="00C67790" w:rsidRPr="00AD78EC" w:rsidRDefault="00AD78EC" w:rsidP="00AD78EC">
      <w:pPr>
        <w:spacing w:after="0" w:line="240" w:lineRule="auto"/>
        <w:jc w:val="center"/>
        <w:rPr>
          <w:rFonts w:eastAsia="Times New Roman" w:cstheme="minorHAnsi"/>
          <w:i/>
          <w:sz w:val="18"/>
          <w:szCs w:val="18"/>
          <w:lang w:eastAsia="es-CL"/>
        </w:rPr>
      </w:pPr>
      <w:r w:rsidRPr="00AD78EC">
        <w:rPr>
          <w:rFonts w:eastAsia="Times New Roman" w:cstheme="minorHAnsi"/>
          <w:i/>
          <w:sz w:val="18"/>
          <w:szCs w:val="18"/>
          <w:lang w:eastAsia="es-CL"/>
        </w:rPr>
        <w:t>Llamado a c</w:t>
      </w:r>
      <w:r w:rsidR="00C67790" w:rsidRPr="00AD78EC">
        <w:rPr>
          <w:rFonts w:eastAsia="Times New Roman" w:cstheme="minorHAnsi"/>
          <w:i/>
          <w:sz w:val="18"/>
          <w:szCs w:val="18"/>
          <w:lang w:eastAsia="es-CL"/>
        </w:rPr>
        <w:t xml:space="preserve">oncurso para la contratación de </w:t>
      </w:r>
      <w:r w:rsidR="00E53BF1">
        <w:rPr>
          <w:rFonts w:eastAsia="Times New Roman" w:cstheme="minorHAnsi"/>
          <w:i/>
          <w:sz w:val="18"/>
          <w:szCs w:val="18"/>
          <w:lang w:eastAsia="es-CL"/>
        </w:rPr>
        <w:t>Contador Auditor</w:t>
      </w:r>
      <w:r w:rsidR="00C67790" w:rsidRPr="00AD78EC">
        <w:rPr>
          <w:rFonts w:eastAsia="Times New Roman" w:cstheme="minorHAnsi"/>
          <w:i/>
          <w:sz w:val="18"/>
          <w:szCs w:val="18"/>
          <w:lang w:eastAsia="es-CL"/>
        </w:rPr>
        <w:t xml:space="preserve">, que desempeñe rol de </w:t>
      </w:r>
      <w:r w:rsidR="00E53BF1">
        <w:rPr>
          <w:rFonts w:eastAsia="Times New Roman" w:cstheme="minorHAnsi"/>
          <w:i/>
          <w:sz w:val="18"/>
          <w:szCs w:val="18"/>
          <w:lang w:eastAsia="es-CL"/>
        </w:rPr>
        <w:t>profesional de apoyo área administrativa</w:t>
      </w:r>
      <w:r w:rsidR="00C67790" w:rsidRPr="00AD78EC">
        <w:rPr>
          <w:rFonts w:eastAsia="Times New Roman" w:cstheme="minorHAnsi"/>
          <w:i/>
          <w:sz w:val="18"/>
          <w:szCs w:val="18"/>
          <w:lang w:eastAsia="es-CL"/>
        </w:rPr>
        <w:t xml:space="preserve">, </w:t>
      </w:r>
      <w:r w:rsidR="00903BC8" w:rsidRPr="00AD78EC">
        <w:rPr>
          <w:rFonts w:eastAsia="Times New Roman" w:cstheme="minorHAnsi"/>
          <w:i/>
          <w:sz w:val="18"/>
          <w:szCs w:val="18"/>
          <w:lang w:eastAsia="es-CL"/>
        </w:rPr>
        <w:t>en el marco de Programa PACE implementado por la Pontificia Universidad Católica de Valparaíso.</w:t>
      </w:r>
    </w:p>
    <w:p w14:paraId="100D287B" w14:textId="77777777" w:rsidR="00AD78EC" w:rsidRPr="00AD78EC" w:rsidRDefault="00AD78EC" w:rsidP="00AD78EC">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63D6AB82" w14:textId="2FCB553B" w:rsidR="00AD78EC" w:rsidRPr="00AD78EC" w:rsidRDefault="00AD78EC" w:rsidP="00AD78EC">
      <w:pPr>
        <w:pStyle w:val="Prrafodelista"/>
        <w:numPr>
          <w:ilvl w:val="0"/>
          <w:numId w:val="12"/>
        </w:numPr>
        <w:spacing w:after="0"/>
        <w:jc w:val="both"/>
        <w:rPr>
          <w:rFonts w:cstheme="minorHAnsi"/>
          <w:b/>
          <w:smallCaps/>
          <w:color w:val="244061" w:themeColor="accent1" w:themeShade="80"/>
          <w:sz w:val="18"/>
          <w:szCs w:val="18"/>
          <w:shd w:val="clear" w:color="auto" w:fill="FFFFFF"/>
        </w:rPr>
      </w:pPr>
      <w:r w:rsidRPr="00AD78EC">
        <w:rPr>
          <w:rFonts w:cstheme="minorHAnsi"/>
          <w:b/>
          <w:smallCaps/>
          <w:color w:val="244061" w:themeColor="accent1" w:themeShade="80"/>
          <w:sz w:val="18"/>
          <w:szCs w:val="18"/>
          <w:shd w:val="clear" w:color="auto" w:fill="FFFFFF"/>
        </w:rPr>
        <w:t>ANTECEDENTES</w:t>
      </w:r>
    </w:p>
    <w:p w14:paraId="35A8F263" w14:textId="77777777" w:rsidR="00AD78EC" w:rsidRPr="00AD78EC" w:rsidRDefault="00AD78EC" w:rsidP="00AD78EC">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0771D85D" w14:textId="77777777" w:rsidR="00AD78EC" w:rsidRPr="00AD78EC" w:rsidRDefault="00AD78EC" w:rsidP="00AD78EC">
      <w:pPr>
        <w:spacing w:after="0"/>
        <w:jc w:val="both"/>
        <w:rPr>
          <w:rFonts w:eastAsia="Times New Roman" w:cstheme="minorHAnsi"/>
          <w:sz w:val="18"/>
          <w:szCs w:val="18"/>
          <w:lang w:eastAsia="es-CL"/>
        </w:rPr>
      </w:pPr>
      <w:r w:rsidRPr="00AD78EC">
        <w:rPr>
          <w:rFonts w:eastAsia="Times New Roman" w:cstheme="minorHAnsi"/>
          <w:sz w:val="18"/>
          <w:szCs w:val="18"/>
          <w:lang w:eastAsia="es-CL"/>
        </w:rPr>
        <w:t>P</w:t>
      </w:r>
      <w:r w:rsidRPr="00903BC8">
        <w:rPr>
          <w:rFonts w:eastAsia="Times New Roman" w:cstheme="minorHAnsi"/>
          <w:sz w:val="18"/>
          <w:szCs w:val="18"/>
          <w:lang w:eastAsia="es-CL"/>
        </w:rPr>
        <w:t>rograma</w:t>
      </w:r>
      <w:r w:rsidRPr="00AD78EC">
        <w:rPr>
          <w:rFonts w:eastAsia="Times New Roman" w:cstheme="minorHAnsi"/>
          <w:sz w:val="18"/>
          <w:szCs w:val="18"/>
          <w:lang w:eastAsia="es-CL"/>
        </w:rPr>
        <w:t xml:space="preserve"> PACE</w:t>
      </w:r>
      <w:r w:rsidRPr="00903BC8">
        <w:rPr>
          <w:rFonts w:eastAsia="Times New Roman" w:cstheme="minorHAnsi"/>
          <w:sz w:val="18"/>
          <w:szCs w:val="18"/>
          <w:lang w:eastAsia="es-CL"/>
        </w:rPr>
        <w:t xml:space="preserve"> tiene por objetivo permitir el acceso a la Educación Superior de estudiantes destacados en Enseñanza Media, provenientes de contextos vulnerados, mediante la realización de acciones de preparación y apoyo permanentes, y asegurar cupos adicionales a la oferta académica regular por parte de las Instituciones de Educación Superior participantes, y además cumplir con la misión de facilitar el progreso de los estudiantes que accedan a la Educación Superior gracias al Programa, a través de actividades de acompañamiento tendientes a la retención de aquellos durante el primer año de estudios superiores.</w:t>
      </w:r>
    </w:p>
    <w:p w14:paraId="35861C63" w14:textId="77777777" w:rsidR="00AD78EC" w:rsidRPr="00557F9E" w:rsidRDefault="00AD78EC" w:rsidP="00AD78EC">
      <w:pPr>
        <w:spacing w:after="0"/>
        <w:jc w:val="both"/>
        <w:rPr>
          <w:rFonts w:eastAsia="Times New Roman" w:cstheme="minorHAnsi"/>
          <w:sz w:val="20"/>
          <w:szCs w:val="18"/>
          <w:lang w:eastAsia="es-CL"/>
        </w:rPr>
      </w:pPr>
    </w:p>
    <w:p w14:paraId="74FBC912" w14:textId="77777777" w:rsidR="00AD78EC" w:rsidRPr="00AD78EC" w:rsidRDefault="00AD78EC" w:rsidP="00AD78EC">
      <w:pPr>
        <w:spacing w:after="0"/>
        <w:jc w:val="both"/>
        <w:rPr>
          <w:rFonts w:eastAsia="Times New Roman" w:cstheme="minorHAnsi"/>
          <w:sz w:val="18"/>
          <w:szCs w:val="18"/>
          <w:lang w:eastAsia="es-CL"/>
        </w:rPr>
      </w:pPr>
      <w:r w:rsidRPr="00903BC8">
        <w:rPr>
          <w:rFonts w:eastAsia="Times New Roman" w:cstheme="minorHAnsi"/>
          <w:sz w:val="18"/>
          <w:szCs w:val="18"/>
          <w:lang w:eastAsia="es-CL"/>
        </w:rPr>
        <w:t>Para cumplir de forma responsable con este desafío, el programa es implementado por los equipos de 31 Instituciones de Educación Superior (IES) que están en convenio con el Ministerio de Educación, 29 universidades del CRUCH, un Centro de Formación Técnic</w:t>
      </w:r>
      <w:r w:rsidRPr="00AD78EC">
        <w:rPr>
          <w:rFonts w:eastAsia="Times New Roman" w:cstheme="minorHAnsi"/>
          <w:sz w:val="18"/>
          <w:szCs w:val="18"/>
          <w:lang w:eastAsia="es-CL"/>
        </w:rPr>
        <w:t>a y un Instituto Profesional</w:t>
      </w:r>
      <w:r w:rsidRPr="00903BC8">
        <w:rPr>
          <w:rFonts w:eastAsia="Times New Roman" w:cstheme="minorHAnsi"/>
          <w:sz w:val="18"/>
          <w:szCs w:val="18"/>
          <w:lang w:eastAsia="es-CL"/>
        </w:rPr>
        <w:t>, quienes realizan actividades de preparación en 3º y 4º año medio y de acompañamiento durante su primer año de estudios superiores, con miras a que puedan mantenerse en el sistema y lograr su titulación.</w:t>
      </w:r>
    </w:p>
    <w:p w14:paraId="7A5D9FD6" w14:textId="77777777" w:rsidR="00AD78EC" w:rsidRPr="00557F9E" w:rsidRDefault="00AD78EC" w:rsidP="00AD78EC">
      <w:pPr>
        <w:spacing w:after="0" w:line="240" w:lineRule="auto"/>
        <w:jc w:val="both"/>
        <w:rPr>
          <w:rFonts w:eastAsia="Times New Roman" w:cstheme="minorHAnsi"/>
          <w:sz w:val="20"/>
          <w:szCs w:val="18"/>
          <w:lang w:eastAsia="es-CL"/>
        </w:rPr>
      </w:pPr>
    </w:p>
    <w:p w14:paraId="3D7E763D" w14:textId="74C9CEF3" w:rsidR="00AD78EC" w:rsidRPr="00AD78EC" w:rsidRDefault="00AD78EC" w:rsidP="00AD78EC">
      <w:pPr>
        <w:spacing w:after="0"/>
        <w:jc w:val="both"/>
        <w:rPr>
          <w:rFonts w:cstheme="minorHAnsi"/>
          <w:smallCaps/>
          <w:color w:val="373737"/>
          <w:sz w:val="18"/>
          <w:szCs w:val="18"/>
          <w:shd w:val="clear" w:color="auto" w:fill="FFFFFF"/>
          <w14:textFill>
            <w14:solidFill>
              <w14:srgbClr w14:val="373737">
                <w14:lumMod w14:val="75000"/>
              </w14:srgbClr>
            </w14:solidFill>
          </w14:textFill>
        </w:rPr>
      </w:pPr>
      <w:r w:rsidRPr="00903BC8">
        <w:rPr>
          <w:rFonts w:eastAsia="Times New Roman" w:cstheme="minorHAnsi"/>
          <w:sz w:val="18"/>
          <w:szCs w:val="18"/>
          <w:lang w:eastAsia="es-CL"/>
        </w:rPr>
        <w:t>El Programa de Acompañamiento y Acceso Efectivo a la Educación Superior (PACE) busca promover la equidad en el acceso mediante mecanismos que contrapesen el sesgo socioeconómico existente en los requisitos académicos, facilitando el progreso y titulación de los estudiantes que ingresen a la educación terciaria, a través de acciones permanentes de acompañamiento y apoyo.</w:t>
      </w:r>
    </w:p>
    <w:p w14:paraId="378ADE19" w14:textId="77777777" w:rsidR="00AD78EC" w:rsidRPr="00557F9E" w:rsidRDefault="00AD78EC" w:rsidP="00AD78EC">
      <w:pPr>
        <w:spacing w:after="0"/>
        <w:jc w:val="both"/>
        <w:rPr>
          <w:rFonts w:cstheme="minorHAnsi"/>
          <w:smallCaps/>
          <w:color w:val="373737"/>
          <w:sz w:val="20"/>
          <w:szCs w:val="18"/>
          <w:shd w:val="clear" w:color="auto" w:fill="FFFFFF"/>
          <w14:textFill>
            <w14:solidFill>
              <w14:srgbClr w14:val="373737">
                <w14:lumMod w14:val="75000"/>
              </w14:srgbClr>
            </w14:solidFill>
          </w14:textFill>
        </w:rPr>
      </w:pPr>
    </w:p>
    <w:p w14:paraId="65773A0C" w14:textId="51105DA4" w:rsidR="00AD78EC" w:rsidRPr="00AD78EC" w:rsidRDefault="00AD78EC" w:rsidP="00AD78EC">
      <w:pPr>
        <w:pStyle w:val="Prrafodelista"/>
        <w:numPr>
          <w:ilvl w:val="0"/>
          <w:numId w:val="12"/>
        </w:numPr>
        <w:spacing w:after="0"/>
        <w:jc w:val="both"/>
        <w:rPr>
          <w:rFonts w:cstheme="minorHAnsi"/>
          <w:b/>
          <w:smallCaps/>
          <w:color w:val="244061" w:themeColor="accent1" w:themeShade="80"/>
          <w:sz w:val="18"/>
          <w:szCs w:val="18"/>
          <w:shd w:val="clear" w:color="auto" w:fill="FFFFFF"/>
        </w:rPr>
      </w:pPr>
      <w:r w:rsidRPr="00AD78EC">
        <w:rPr>
          <w:rFonts w:cstheme="minorHAnsi"/>
          <w:b/>
          <w:smallCaps/>
          <w:color w:val="244061" w:themeColor="accent1" w:themeShade="80"/>
          <w:sz w:val="18"/>
          <w:szCs w:val="18"/>
          <w:shd w:val="clear" w:color="auto" w:fill="FFFFFF"/>
        </w:rPr>
        <w:t>ALCANCE DE LOS SERVICIOS REQUERIDOS</w:t>
      </w:r>
    </w:p>
    <w:p w14:paraId="0D79E6E1" w14:textId="77777777" w:rsidR="00AD78EC" w:rsidRPr="00557F9E" w:rsidRDefault="00AD78EC" w:rsidP="00AD78EC">
      <w:pPr>
        <w:spacing w:after="0"/>
        <w:jc w:val="both"/>
        <w:rPr>
          <w:rFonts w:cstheme="minorHAnsi"/>
          <w:smallCaps/>
          <w:color w:val="373737"/>
          <w:sz w:val="20"/>
          <w:szCs w:val="18"/>
          <w:shd w:val="clear" w:color="auto" w:fill="FFFFFF"/>
          <w14:textFill>
            <w14:solidFill>
              <w14:srgbClr w14:val="373737">
                <w14:lumMod w14:val="75000"/>
              </w14:srgbClr>
            </w14:solidFill>
          </w14:textFill>
        </w:rPr>
      </w:pPr>
    </w:p>
    <w:p w14:paraId="26C34E7C" w14:textId="7CA7C78C" w:rsidR="00557F9E" w:rsidRDefault="00AD78EC" w:rsidP="00AD78EC">
      <w:pPr>
        <w:spacing w:after="0"/>
        <w:jc w:val="both"/>
        <w:rPr>
          <w:rFonts w:cstheme="minorHAnsi"/>
          <w:color w:val="000000"/>
          <w:sz w:val="18"/>
          <w:szCs w:val="18"/>
          <w:lang w:eastAsia="es-CL"/>
        </w:rPr>
      </w:pPr>
      <w:r w:rsidRPr="00AD78EC">
        <w:rPr>
          <w:rFonts w:cstheme="minorHAnsi"/>
          <w:color w:val="000000"/>
          <w:sz w:val="18"/>
          <w:szCs w:val="18"/>
          <w:lang w:eastAsia="es-CL"/>
        </w:rPr>
        <w:t>El presente llamado a concurso se enmarca en los requerimientos de implementación de Programa PACE PUCV, en</w:t>
      </w:r>
      <w:r w:rsidR="00557F9E">
        <w:rPr>
          <w:rFonts w:cstheme="minorHAnsi"/>
          <w:color w:val="000000"/>
          <w:sz w:val="18"/>
          <w:szCs w:val="18"/>
          <w:lang w:eastAsia="es-CL"/>
        </w:rPr>
        <w:t xml:space="preserve"> cuanto a procesos transversales asociados a </w:t>
      </w:r>
      <w:r w:rsidR="00E53BF1">
        <w:rPr>
          <w:rFonts w:cstheme="minorHAnsi"/>
          <w:color w:val="000000"/>
          <w:sz w:val="18"/>
          <w:szCs w:val="18"/>
          <w:lang w:eastAsia="es-CL"/>
        </w:rPr>
        <w:t>gestión administrativa contable</w:t>
      </w:r>
      <w:r w:rsidR="00557F9E">
        <w:rPr>
          <w:rFonts w:cstheme="minorHAnsi"/>
          <w:color w:val="000000"/>
          <w:sz w:val="18"/>
          <w:szCs w:val="18"/>
          <w:lang w:eastAsia="es-CL"/>
        </w:rPr>
        <w:t>.</w:t>
      </w:r>
    </w:p>
    <w:p w14:paraId="4B9F2DA2" w14:textId="77777777" w:rsidR="00E53BF1" w:rsidRDefault="00E53BF1" w:rsidP="00AD78EC">
      <w:pPr>
        <w:spacing w:after="0"/>
        <w:jc w:val="both"/>
        <w:rPr>
          <w:rFonts w:cstheme="minorHAnsi"/>
          <w:color w:val="000000"/>
          <w:sz w:val="18"/>
          <w:szCs w:val="18"/>
          <w:lang w:eastAsia="es-CL"/>
        </w:rPr>
      </w:pPr>
    </w:p>
    <w:p w14:paraId="34A68FB8" w14:textId="1A3F0928" w:rsidR="00E53BF1" w:rsidRDefault="00E53BF1" w:rsidP="00AD78EC">
      <w:pPr>
        <w:spacing w:after="0"/>
        <w:jc w:val="both"/>
        <w:rPr>
          <w:rFonts w:cstheme="minorHAnsi"/>
          <w:color w:val="000000"/>
          <w:sz w:val="18"/>
          <w:szCs w:val="18"/>
          <w:lang w:eastAsia="es-CL"/>
        </w:rPr>
      </w:pPr>
      <w:r>
        <w:rPr>
          <w:rFonts w:cstheme="minorHAnsi"/>
          <w:color w:val="000000"/>
          <w:sz w:val="18"/>
          <w:szCs w:val="18"/>
          <w:lang w:eastAsia="es-CL"/>
        </w:rPr>
        <w:t>Se espera que el/la profesional apoye procesos asociados a gestión financiera y adquisición de bienes del programa, llevando control de gasto presupuestario en función de los lineamientos planteados para el caso por el Ministerio de Educación, y en base a lo estipulado en el plan presupuestario anual del programa.</w:t>
      </w:r>
    </w:p>
    <w:p w14:paraId="459FB066" w14:textId="77777777" w:rsidR="00E53BF1" w:rsidRDefault="00E53BF1" w:rsidP="00AD78EC">
      <w:pPr>
        <w:spacing w:after="0"/>
        <w:jc w:val="both"/>
        <w:rPr>
          <w:rFonts w:cstheme="minorHAnsi"/>
          <w:color w:val="000000"/>
          <w:sz w:val="18"/>
          <w:szCs w:val="18"/>
          <w:lang w:eastAsia="es-CL"/>
        </w:rPr>
      </w:pPr>
    </w:p>
    <w:p w14:paraId="7F4EFDAC" w14:textId="17183F35" w:rsidR="00E53BF1" w:rsidRDefault="00E53BF1" w:rsidP="00AD78EC">
      <w:pPr>
        <w:spacing w:after="0"/>
        <w:jc w:val="both"/>
        <w:rPr>
          <w:rFonts w:cstheme="minorHAnsi"/>
          <w:color w:val="000000"/>
          <w:sz w:val="18"/>
          <w:szCs w:val="18"/>
          <w:lang w:eastAsia="es-CL"/>
        </w:rPr>
      </w:pPr>
      <w:r>
        <w:rPr>
          <w:rFonts w:cstheme="minorHAnsi"/>
          <w:color w:val="000000"/>
          <w:sz w:val="18"/>
          <w:szCs w:val="18"/>
          <w:lang w:eastAsia="es-CL"/>
        </w:rPr>
        <w:t>Además, el/la profesional contable tendrá la responsabilidad de desarrollar y efectuar las rendiciones bimensuales del Programa e</w:t>
      </w:r>
      <w:r w:rsidR="001D4952">
        <w:rPr>
          <w:rFonts w:cstheme="minorHAnsi"/>
          <w:color w:val="000000"/>
          <w:sz w:val="18"/>
          <w:szCs w:val="18"/>
          <w:lang w:eastAsia="es-CL"/>
        </w:rPr>
        <w:t>n</w:t>
      </w:r>
      <w:r>
        <w:rPr>
          <w:rFonts w:cstheme="minorHAnsi"/>
          <w:color w:val="000000"/>
          <w:sz w:val="18"/>
          <w:szCs w:val="18"/>
          <w:lang w:eastAsia="es-CL"/>
        </w:rPr>
        <w:t xml:space="preserve"> función de los criterios antes referidos.</w:t>
      </w:r>
    </w:p>
    <w:p w14:paraId="475ED27F" w14:textId="77777777" w:rsidR="00557F9E" w:rsidRPr="00557F9E" w:rsidRDefault="00557F9E" w:rsidP="00AD78EC">
      <w:pPr>
        <w:spacing w:after="0"/>
        <w:jc w:val="both"/>
        <w:rPr>
          <w:rFonts w:cstheme="minorHAnsi"/>
          <w:color w:val="000000"/>
          <w:sz w:val="20"/>
          <w:szCs w:val="18"/>
          <w:lang w:eastAsia="es-CL"/>
        </w:rPr>
      </w:pPr>
    </w:p>
    <w:p w14:paraId="4EE7F45D" w14:textId="77777777" w:rsidR="00AD78EC" w:rsidRDefault="00AD78EC" w:rsidP="00AD78EC">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189AF22C" w14:textId="12AFE9E2" w:rsidR="00AD78EC" w:rsidRPr="00AD78EC" w:rsidRDefault="00AD78EC" w:rsidP="00AD78EC">
      <w:pPr>
        <w:pStyle w:val="Prrafodelista"/>
        <w:numPr>
          <w:ilvl w:val="0"/>
          <w:numId w:val="12"/>
        </w:numPr>
        <w:spacing w:after="0"/>
        <w:jc w:val="both"/>
        <w:rPr>
          <w:rFonts w:cstheme="minorHAnsi"/>
          <w:b/>
          <w:smallCaps/>
          <w:color w:val="244061" w:themeColor="accent1" w:themeShade="80"/>
          <w:sz w:val="18"/>
          <w:szCs w:val="18"/>
          <w:shd w:val="clear" w:color="auto" w:fill="FFFFFF"/>
        </w:rPr>
      </w:pPr>
      <w:r w:rsidRPr="00AD78EC">
        <w:rPr>
          <w:rFonts w:cstheme="minorHAnsi"/>
          <w:b/>
          <w:smallCaps/>
          <w:color w:val="244061" w:themeColor="accent1" w:themeShade="80"/>
          <w:sz w:val="18"/>
          <w:szCs w:val="18"/>
          <w:shd w:val="clear" w:color="auto" w:fill="FFFFFF"/>
        </w:rPr>
        <w:t>REQUISITOS GENERALES DE POSTULACIÓN</w:t>
      </w:r>
    </w:p>
    <w:p w14:paraId="0B4950D0" w14:textId="77777777" w:rsidR="00AD78EC" w:rsidRPr="00AD78EC" w:rsidRDefault="00AD78EC" w:rsidP="00AD78EC">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00BDB53D" w14:textId="178AB736" w:rsidR="00E53BF1" w:rsidRDefault="00557F9E" w:rsidP="00E53BF1">
      <w:pPr>
        <w:pStyle w:val="Prrafodelista"/>
        <w:numPr>
          <w:ilvl w:val="0"/>
          <w:numId w:val="11"/>
        </w:numPr>
        <w:spacing w:after="0"/>
        <w:jc w:val="both"/>
        <w:rPr>
          <w:rFonts w:cstheme="minorHAnsi"/>
          <w:color w:val="000000"/>
          <w:sz w:val="18"/>
          <w:szCs w:val="18"/>
          <w:lang w:eastAsia="es-CL"/>
        </w:rPr>
      </w:pPr>
      <w:r>
        <w:rPr>
          <w:rFonts w:cstheme="minorHAnsi"/>
          <w:color w:val="000000"/>
          <w:sz w:val="18"/>
          <w:szCs w:val="18"/>
          <w:lang w:eastAsia="es-CL"/>
        </w:rPr>
        <w:t>Contar con Título Profesional de</w:t>
      </w:r>
      <w:r w:rsidR="00E53BF1">
        <w:rPr>
          <w:rFonts w:cstheme="minorHAnsi"/>
          <w:color w:val="000000"/>
          <w:sz w:val="18"/>
          <w:szCs w:val="18"/>
          <w:lang w:eastAsia="es-CL"/>
        </w:rPr>
        <w:t xml:space="preserve"> Contador Auditor</w:t>
      </w:r>
      <w:r>
        <w:rPr>
          <w:rFonts w:cstheme="minorHAnsi"/>
          <w:color w:val="000000"/>
          <w:sz w:val="18"/>
          <w:szCs w:val="18"/>
          <w:lang w:eastAsia="es-CL"/>
        </w:rPr>
        <w:t>, recibido de un programa de al menos 8 semestres</w:t>
      </w:r>
      <w:r w:rsidR="00AD78EC" w:rsidRPr="00AD78EC">
        <w:rPr>
          <w:rFonts w:cstheme="minorHAnsi"/>
          <w:color w:val="000000"/>
          <w:sz w:val="18"/>
          <w:szCs w:val="18"/>
          <w:lang w:eastAsia="es-CL"/>
        </w:rPr>
        <w:t>.</w:t>
      </w:r>
    </w:p>
    <w:p w14:paraId="3FA342B9" w14:textId="0F6EA83F" w:rsidR="00E53BF1" w:rsidRPr="00E53BF1" w:rsidRDefault="00E53BF1" w:rsidP="00E53BF1">
      <w:pPr>
        <w:pStyle w:val="Prrafodelista"/>
        <w:numPr>
          <w:ilvl w:val="0"/>
          <w:numId w:val="11"/>
        </w:numPr>
        <w:spacing w:after="0"/>
        <w:jc w:val="both"/>
        <w:rPr>
          <w:rFonts w:cstheme="minorHAnsi"/>
          <w:color w:val="000000"/>
          <w:sz w:val="18"/>
          <w:szCs w:val="18"/>
          <w:lang w:eastAsia="es-CL"/>
        </w:rPr>
      </w:pPr>
      <w:r>
        <w:rPr>
          <w:rFonts w:cstheme="minorHAnsi"/>
          <w:color w:val="000000"/>
          <w:sz w:val="18"/>
          <w:szCs w:val="18"/>
          <w:lang w:eastAsia="es-CL"/>
        </w:rPr>
        <w:t>Contar con experiencia profesional de al menos un año en área de contabilidad y/o administración.</w:t>
      </w:r>
    </w:p>
    <w:p w14:paraId="59F8FD0F" w14:textId="77F3D0CF" w:rsidR="00AD78EC" w:rsidRDefault="00AD78EC" w:rsidP="00AD78EC">
      <w:pPr>
        <w:pStyle w:val="Prrafodelista"/>
        <w:numPr>
          <w:ilvl w:val="0"/>
          <w:numId w:val="11"/>
        </w:numPr>
        <w:spacing w:after="0"/>
        <w:jc w:val="both"/>
        <w:rPr>
          <w:rFonts w:cstheme="minorHAnsi"/>
          <w:color w:val="000000"/>
          <w:sz w:val="18"/>
          <w:szCs w:val="18"/>
          <w:lang w:eastAsia="es-CL"/>
        </w:rPr>
      </w:pPr>
      <w:r w:rsidRPr="00AD78EC">
        <w:rPr>
          <w:rFonts w:cstheme="minorHAnsi"/>
          <w:color w:val="000000"/>
          <w:sz w:val="18"/>
          <w:szCs w:val="18"/>
          <w:lang w:eastAsia="es-CL"/>
        </w:rPr>
        <w:t xml:space="preserve">Manejo de </w:t>
      </w:r>
      <w:proofErr w:type="spellStart"/>
      <w:r w:rsidRPr="00AD78EC">
        <w:rPr>
          <w:rFonts w:cstheme="minorHAnsi"/>
          <w:i/>
          <w:color w:val="000000"/>
          <w:sz w:val="18"/>
          <w:szCs w:val="18"/>
          <w:lang w:eastAsia="es-CL"/>
        </w:rPr>
        <w:t>microsoft</w:t>
      </w:r>
      <w:proofErr w:type="spellEnd"/>
      <w:r w:rsidRPr="00AD78EC">
        <w:rPr>
          <w:rFonts w:cstheme="minorHAnsi"/>
          <w:i/>
          <w:color w:val="000000"/>
          <w:sz w:val="18"/>
          <w:szCs w:val="18"/>
          <w:lang w:eastAsia="es-CL"/>
        </w:rPr>
        <w:t xml:space="preserve"> </w:t>
      </w:r>
      <w:proofErr w:type="spellStart"/>
      <w:r w:rsidR="00E53BF1">
        <w:rPr>
          <w:rFonts w:cstheme="minorHAnsi"/>
          <w:i/>
          <w:color w:val="000000"/>
          <w:sz w:val="18"/>
          <w:szCs w:val="18"/>
          <w:lang w:eastAsia="es-CL"/>
        </w:rPr>
        <w:t>excel</w:t>
      </w:r>
      <w:proofErr w:type="spellEnd"/>
      <w:r w:rsidR="00557F9E">
        <w:rPr>
          <w:rFonts w:cstheme="minorHAnsi"/>
          <w:color w:val="000000"/>
          <w:sz w:val="18"/>
          <w:szCs w:val="18"/>
          <w:lang w:eastAsia="es-CL"/>
        </w:rPr>
        <w:t xml:space="preserve"> nivel </w:t>
      </w:r>
      <w:r w:rsidR="00E53BF1">
        <w:rPr>
          <w:rFonts w:cstheme="minorHAnsi"/>
          <w:color w:val="000000"/>
          <w:sz w:val="18"/>
          <w:szCs w:val="18"/>
          <w:lang w:eastAsia="es-CL"/>
        </w:rPr>
        <w:t>avanzado</w:t>
      </w:r>
      <w:r w:rsidR="00557F9E">
        <w:rPr>
          <w:rFonts w:cstheme="minorHAnsi"/>
          <w:color w:val="000000"/>
          <w:sz w:val="18"/>
          <w:szCs w:val="18"/>
          <w:lang w:eastAsia="es-CL"/>
        </w:rPr>
        <w:t>.</w:t>
      </w:r>
    </w:p>
    <w:p w14:paraId="60A97633" w14:textId="066607AC" w:rsidR="006407C0" w:rsidRDefault="006407C0" w:rsidP="00AD78EC">
      <w:pPr>
        <w:pStyle w:val="Prrafodelista"/>
        <w:numPr>
          <w:ilvl w:val="0"/>
          <w:numId w:val="11"/>
        </w:numPr>
        <w:spacing w:after="0"/>
        <w:jc w:val="both"/>
        <w:rPr>
          <w:rFonts w:cstheme="minorHAnsi"/>
          <w:color w:val="000000"/>
          <w:sz w:val="18"/>
          <w:szCs w:val="18"/>
          <w:lang w:eastAsia="es-CL"/>
        </w:rPr>
      </w:pPr>
      <w:r>
        <w:rPr>
          <w:rFonts w:cstheme="minorHAnsi"/>
          <w:color w:val="000000"/>
          <w:sz w:val="18"/>
          <w:szCs w:val="18"/>
          <w:lang w:eastAsia="es-CL"/>
        </w:rPr>
        <w:t>Deseable conocimientos de rendiciones financieras al MINEDUC o entidades similares.</w:t>
      </w:r>
    </w:p>
    <w:p w14:paraId="021318C9" w14:textId="77777777" w:rsidR="006407C0" w:rsidRDefault="006407C0" w:rsidP="006407C0">
      <w:pPr>
        <w:spacing w:after="0"/>
        <w:jc w:val="both"/>
        <w:rPr>
          <w:rFonts w:cstheme="minorHAnsi"/>
          <w:color w:val="000000"/>
          <w:sz w:val="18"/>
          <w:szCs w:val="18"/>
          <w:lang w:eastAsia="es-CL"/>
        </w:rPr>
      </w:pPr>
    </w:p>
    <w:p w14:paraId="35CF3513" w14:textId="77777777" w:rsidR="006407C0" w:rsidRDefault="006407C0" w:rsidP="006407C0">
      <w:pPr>
        <w:spacing w:after="0"/>
        <w:jc w:val="both"/>
        <w:rPr>
          <w:rFonts w:cstheme="minorHAnsi"/>
          <w:color w:val="000000"/>
          <w:sz w:val="18"/>
          <w:szCs w:val="18"/>
          <w:lang w:eastAsia="es-CL"/>
        </w:rPr>
      </w:pPr>
    </w:p>
    <w:p w14:paraId="6933EB59" w14:textId="77777777" w:rsidR="006407C0" w:rsidRPr="006407C0" w:rsidRDefault="006407C0" w:rsidP="006407C0">
      <w:pPr>
        <w:spacing w:after="0"/>
        <w:jc w:val="both"/>
        <w:rPr>
          <w:rFonts w:cstheme="minorHAnsi"/>
          <w:color w:val="000000"/>
          <w:sz w:val="18"/>
          <w:szCs w:val="18"/>
          <w:lang w:eastAsia="es-CL"/>
        </w:rPr>
      </w:pPr>
    </w:p>
    <w:p w14:paraId="477863B5" w14:textId="77777777" w:rsidR="00AD78EC" w:rsidRDefault="00AD78EC" w:rsidP="00AD78EC">
      <w:pPr>
        <w:spacing w:after="0"/>
        <w:jc w:val="both"/>
        <w:rPr>
          <w:rFonts w:cstheme="minorHAnsi"/>
          <w:b/>
          <w:smallCaps/>
          <w:color w:val="244061" w:themeColor="accent1" w:themeShade="80"/>
          <w:sz w:val="18"/>
          <w:szCs w:val="18"/>
          <w:shd w:val="clear" w:color="auto" w:fill="FFFFFF"/>
        </w:rPr>
      </w:pPr>
    </w:p>
    <w:p w14:paraId="16ADF257" w14:textId="3D7539B1" w:rsidR="00AD78EC" w:rsidRPr="00AD78EC" w:rsidRDefault="00AD78EC" w:rsidP="00AD78EC">
      <w:pPr>
        <w:pStyle w:val="Prrafodelista"/>
        <w:numPr>
          <w:ilvl w:val="0"/>
          <w:numId w:val="12"/>
        </w:numPr>
        <w:spacing w:after="0"/>
        <w:jc w:val="both"/>
        <w:rPr>
          <w:rFonts w:cstheme="minorHAnsi"/>
          <w:b/>
          <w:smallCaps/>
          <w:color w:val="244061" w:themeColor="accent1" w:themeShade="80"/>
          <w:sz w:val="18"/>
          <w:szCs w:val="18"/>
          <w:shd w:val="clear" w:color="auto" w:fill="FFFFFF"/>
        </w:rPr>
      </w:pPr>
      <w:r w:rsidRPr="00AD78EC">
        <w:rPr>
          <w:rFonts w:cstheme="minorHAnsi"/>
          <w:b/>
          <w:smallCaps/>
          <w:color w:val="244061" w:themeColor="accent1" w:themeShade="80"/>
          <w:sz w:val="18"/>
          <w:szCs w:val="18"/>
          <w:shd w:val="clear" w:color="auto" w:fill="FFFFFF"/>
        </w:rPr>
        <w:lastRenderedPageBreak/>
        <w:t>COMPETENCIAS</w:t>
      </w:r>
    </w:p>
    <w:p w14:paraId="238BE154" w14:textId="77777777" w:rsidR="00AD78EC" w:rsidRPr="00AD78EC" w:rsidRDefault="00AD78EC" w:rsidP="00AD78EC">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2C3F77F0" w14:textId="77777777" w:rsidR="00AD78EC" w:rsidRPr="00AD78EC" w:rsidRDefault="00AD78EC" w:rsidP="00B142E0">
      <w:pPr>
        <w:pStyle w:val="Prrafodelista"/>
        <w:numPr>
          <w:ilvl w:val="0"/>
          <w:numId w:val="11"/>
        </w:numPr>
        <w:spacing w:after="0"/>
        <w:jc w:val="both"/>
        <w:rPr>
          <w:rFonts w:cstheme="minorHAnsi"/>
          <w:color w:val="000000"/>
          <w:sz w:val="18"/>
          <w:szCs w:val="18"/>
          <w:lang w:eastAsia="es-CL"/>
        </w:rPr>
      </w:pPr>
      <w:r w:rsidRPr="00AD78EC">
        <w:rPr>
          <w:rFonts w:cstheme="minorHAnsi"/>
          <w:color w:val="000000"/>
          <w:sz w:val="18"/>
          <w:szCs w:val="18"/>
          <w:lang w:eastAsia="es-CL"/>
        </w:rPr>
        <w:t>Trabajo en Equipo y relaciones interpersonales.</w:t>
      </w:r>
    </w:p>
    <w:p w14:paraId="19E9013D" w14:textId="77777777" w:rsidR="00AD78EC" w:rsidRPr="00AD78EC" w:rsidRDefault="00AD78EC" w:rsidP="00B142E0">
      <w:pPr>
        <w:pStyle w:val="Prrafodelista"/>
        <w:numPr>
          <w:ilvl w:val="0"/>
          <w:numId w:val="11"/>
        </w:numPr>
        <w:spacing w:after="0"/>
        <w:jc w:val="both"/>
        <w:rPr>
          <w:rFonts w:cstheme="minorHAnsi"/>
          <w:color w:val="000000"/>
          <w:sz w:val="18"/>
          <w:szCs w:val="18"/>
          <w:lang w:eastAsia="es-CL"/>
        </w:rPr>
      </w:pPr>
      <w:r w:rsidRPr="00AD78EC">
        <w:rPr>
          <w:rFonts w:cstheme="minorHAnsi"/>
          <w:color w:val="000000"/>
          <w:sz w:val="18"/>
          <w:szCs w:val="18"/>
          <w:lang w:eastAsia="es-CL"/>
        </w:rPr>
        <w:t>Proactividad y Adaptabilidad.</w:t>
      </w:r>
    </w:p>
    <w:p w14:paraId="1AE14CD7" w14:textId="77777777" w:rsidR="00AD78EC" w:rsidRPr="00AD78EC" w:rsidRDefault="00AD78EC" w:rsidP="00B142E0">
      <w:pPr>
        <w:pStyle w:val="Prrafodelista"/>
        <w:numPr>
          <w:ilvl w:val="0"/>
          <w:numId w:val="11"/>
        </w:numPr>
        <w:spacing w:after="0"/>
        <w:jc w:val="both"/>
        <w:rPr>
          <w:rFonts w:cstheme="minorHAnsi"/>
          <w:color w:val="000000"/>
          <w:sz w:val="18"/>
          <w:szCs w:val="18"/>
          <w:lang w:eastAsia="es-CL"/>
        </w:rPr>
      </w:pPr>
      <w:r w:rsidRPr="00AD78EC">
        <w:rPr>
          <w:rFonts w:cstheme="minorHAnsi"/>
          <w:color w:val="000000"/>
          <w:sz w:val="18"/>
          <w:szCs w:val="18"/>
          <w:lang w:eastAsia="es-CL"/>
        </w:rPr>
        <w:t>Resolución de Conflictos.</w:t>
      </w:r>
    </w:p>
    <w:p w14:paraId="504D991D" w14:textId="77777777" w:rsidR="00AD78EC" w:rsidRPr="00AD78EC" w:rsidRDefault="00AD78EC" w:rsidP="00B142E0">
      <w:pPr>
        <w:pStyle w:val="Prrafodelista"/>
        <w:numPr>
          <w:ilvl w:val="0"/>
          <w:numId w:val="11"/>
        </w:numPr>
        <w:spacing w:after="0"/>
        <w:jc w:val="both"/>
        <w:rPr>
          <w:rFonts w:cstheme="minorHAnsi"/>
          <w:color w:val="000000"/>
          <w:sz w:val="18"/>
          <w:szCs w:val="18"/>
          <w:lang w:eastAsia="es-CL"/>
        </w:rPr>
      </w:pPr>
      <w:r w:rsidRPr="00AD78EC">
        <w:rPr>
          <w:rFonts w:cstheme="minorHAnsi"/>
          <w:color w:val="000000"/>
          <w:sz w:val="18"/>
          <w:szCs w:val="18"/>
          <w:lang w:eastAsia="es-CL"/>
        </w:rPr>
        <w:t>Gestión y Autogestión.</w:t>
      </w:r>
    </w:p>
    <w:p w14:paraId="4BF7D28A" w14:textId="77777777" w:rsidR="00AD78EC" w:rsidRPr="00B142E0" w:rsidRDefault="00AD78EC" w:rsidP="00B142E0">
      <w:pPr>
        <w:pStyle w:val="Prrafodelista"/>
        <w:numPr>
          <w:ilvl w:val="0"/>
          <w:numId w:val="11"/>
        </w:numPr>
        <w:spacing w:after="0"/>
        <w:jc w:val="both"/>
        <w:rPr>
          <w:rFonts w:cstheme="minorHAnsi"/>
          <w:color w:val="000000"/>
          <w:sz w:val="18"/>
          <w:szCs w:val="18"/>
          <w:lang w:eastAsia="es-CL"/>
        </w:rPr>
      </w:pPr>
      <w:r w:rsidRPr="00AD78EC">
        <w:rPr>
          <w:rFonts w:cstheme="minorHAnsi"/>
          <w:color w:val="000000"/>
          <w:sz w:val="18"/>
          <w:szCs w:val="18"/>
          <w:lang w:eastAsia="es-CL"/>
        </w:rPr>
        <w:t xml:space="preserve">Tolerancia al Estrés. </w:t>
      </w:r>
    </w:p>
    <w:p w14:paraId="45583094" w14:textId="77777777" w:rsidR="00AD78EC" w:rsidRDefault="00AD78EC" w:rsidP="00AD78EC">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29FADDD0" w14:textId="125FEAF0" w:rsidR="00AD78EC" w:rsidRPr="00AD78EC" w:rsidRDefault="00AD78EC" w:rsidP="00AD78EC">
      <w:pPr>
        <w:pStyle w:val="Prrafodelista"/>
        <w:numPr>
          <w:ilvl w:val="0"/>
          <w:numId w:val="12"/>
        </w:numPr>
        <w:spacing w:after="0"/>
        <w:jc w:val="both"/>
        <w:rPr>
          <w:rFonts w:cstheme="minorHAnsi"/>
          <w:b/>
          <w:smallCaps/>
          <w:color w:val="244061" w:themeColor="accent1" w:themeShade="80"/>
          <w:sz w:val="18"/>
          <w:szCs w:val="18"/>
          <w:shd w:val="clear" w:color="auto" w:fill="FFFFFF"/>
        </w:rPr>
      </w:pPr>
      <w:r w:rsidRPr="00AD78EC">
        <w:rPr>
          <w:rFonts w:cstheme="minorHAnsi"/>
          <w:b/>
          <w:smallCaps/>
          <w:color w:val="244061" w:themeColor="accent1" w:themeShade="80"/>
          <w:sz w:val="18"/>
          <w:szCs w:val="18"/>
          <w:shd w:val="clear" w:color="auto" w:fill="FFFFFF"/>
        </w:rPr>
        <w:t>DOCUMENTOS REQUERIDOS PARA POSTULAR</w:t>
      </w:r>
    </w:p>
    <w:p w14:paraId="1F86590D" w14:textId="77777777" w:rsidR="00AD78EC" w:rsidRPr="00AD78EC" w:rsidRDefault="00AD78EC" w:rsidP="00AD78EC">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24583EB7" w14:textId="77777777" w:rsidR="00AD78EC" w:rsidRPr="00AD78EC" w:rsidRDefault="00AD78EC" w:rsidP="00B142E0">
      <w:pPr>
        <w:pStyle w:val="Prrafodelista"/>
        <w:numPr>
          <w:ilvl w:val="0"/>
          <w:numId w:val="11"/>
        </w:numPr>
        <w:spacing w:after="0"/>
        <w:jc w:val="both"/>
        <w:rPr>
          <w:rFonts w:cstheme="minorHAnsi"/>
          <w:color w:val="000000"/>
          <w:sz w:val="18"/>
          <w:szCs w:val="18"/>
          <w:lang w:eastAsia="es-CL"/>
        </w:rPr>
      </w:pPr>
      <w:r w:rsidRPr="00AD78EC">
        <w:rPr>
          <w:rFonts w:cstheme="minorHAnsi"/>
          <w:color w:val="000000"/>
          <w:sz w:val="18"/>
          <w:szCs w:val="18"/>
          <w:lang w:eastAsia="es-CL"/>
        </w:rPr>
        <w:t>Currículo Vitae actualizado.</w:t>
      </w:r>
    </w:p>
    <w:p w14:paraId="686AA727" w14:textId="77777777" w:rsidR="00AD78EC" w:rsidRPr="00AD78EC" w:rsidRDefault="00AD78EC" w:rsidP="00B142E0">
      <w:pPr>
        <w:pStyle w:val="Prrafodelista"/>
        <w:numPr>
          <w:ilvl w:val="0"/>
          <w:numId w:val="11"/>
        </w:numPr>
        <w:spacing w:after="0"/>
        <w:jc w:val="both"/>
        <w:rPr>
          <w:rFonts w:cstheme="minorHAnsi"/>
          <w:color w:val="000000"/>
          <w:sz w:val="18"/>
          <w:szCs w:val="18"/>
          <w:lang w:eastAsia="es-CL"/>
        </w:rPr>
      </w:pPr>
      <w:r w:rsidRPr="00AD78EC">
        <w:rPr>
          <w:rFonts w:cstheme="minorHAnsi"/>
          <w:color w:val="000000"/>
          <w:sz w:val="18"/>
          <w:szCs w:val="18"/>
          <w:lang w:eastAsia="es-CL"/>
        </w:rPr>
        <w:t>Copia de certificados de título y/o grado académico.</w:t>
      </w:r>
    </w:p>
    <w:p w14:paraId="066A546F" w14:textId="77777777" w:rsidR="00AD78EC" w:rsidRDefault="00AD78EC" w:rsidP="00AD78EC">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748BF611" w14:textId="4FB39D48" w:rsidR="00AD78EC" w:rsidRPr="00AD78EC" w:rsidRDefault="00AD78EC" w:rsidP="00AD78EC">
      <w:pPr>
        <w:pStyle w:val="Prrafodelista"/>
        <w:numPr>
          <w:ilvl w:val="0"/>
          <w:numId w:val="12"/>
        </w:numPr>
        <w:spacing w:after="0"/>
        <w:jc w:val="both"/>
        <w:rPr>
          <w:rFonts w:cstheme="minorHAnsi"/>
          <w:b/>
          <w:smallCaps/>
          <w:color w:val="244061" w:themeColor="accent1" w:themeShade="80"/>
          <w:sz w:val="18"/>
          <w:szCs w:val="18"/>
          <w:shd w:val="clear" w:color="auto" w:fill="FFFFFF"/>
        </w:rPr>
      </w:pPr>
      <w:r w:rsidRPr="00AD78EC">
        <w:rPr>
          <w:rFonts w:cstheme="minorHAnsi"/>
          <w:b/>
          <w:smallCaps/>
          <w:color w:val="244061" w:themeColor="accent1" w:themeShade="80"/>
          <w:sz w:val="18"/>
          <w:szCs w:val="18"/>
          <w:shd w:val="clear" w:color="auto" w:fill="FFFFFF"/>
        </w:rPr>
        <w:t>PRESENTACIÓN DE ANTECEDENTES Y PLAZOS</w:t>
      </w:r>
    </w:p>
    <w:p w14:paraId="386BD420" w14:textId="77777777" w:rsidR="00AD78EC" w:rsidRPr="00AD78EC" w:rsidRDefault="00AD78EC" w:rsidP="00AD78EC">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1BB5B11C" w14:textId="393D241B" w:rsidR="00AD78EC" w:rsidRPr="00AD78EC" w:rsidRDefault="00AD78EC" w:rsidP="00AD78EC">
      <w:pPr>
        <w:spacing w:after="0"/>
        <w:jc w:val="both"/>
        <w:rPr>
          <w:rFonts w:cstheme="minorHAnsi"/>
          <w:color w:val="000000"/>
          <w:sz w:val="18"/>
          <w:szCs w:val="18"/>
          <w:lang w:eastAsia="es-CL"/>
        </w:rPr>
      </w:pPr>
      <w:r w:rsidRPr="00AD78EC">
        <w:rPr>
          <w:rFonts w:cstheme="minorHAnsi"/>
          <w:color w:val="000000"/>
          <w:sz w:val="18"/>
          <w:szCs w:val="18"/>
          <w:lang w:eastAsia="es-CL"/>
        </w:rPr>
        <w:t xml:space="preserve">Los antecedentes serán recibidos en formato digital </w:t>
      </w:r>
      <w:proofErr w:type="spellStart"/>
      <w:r w:rsidRPr="00AD78EC">
        <w:rPr>
          <w:rFonts w:cstheme="minorHAnsi"/>
          <w:color w:val="000000"/>
          <w:sz w:val="18"/>
          <w:szCs w:val="18"/>
          <w:lang w:eastAsia="es-CL"/>
        </w:rPr>
        <w:t>pdf</w:t>
      </w:r>
      <w:proofErr w:type="spellEnd"/>
      <w:r w:rsidRPr="00AD78EC">
        <w:rPr>
          <w:rFonts w:cstheme="minorHAnsi"/>
          <w:color w:val="000000"/>
          <w:sz w:val="18"/>
          <w:szCs w:val="18"/>
          <w:lang w:eastAsia="es-CL"/>
        </w:rPr>
        <w:t xml:space="preserve">, en el correo electrónico pace@pucv.cl, indicando en el asunto “Postulación </w:t>
      </w:r>
      <w:r w:rsidR="00E53BF1">
        <w:rPr>
          <w:rFonts w:cstheme="minorHAnsi"/>
          <w:color w:val="000000"/>
          <w:sz w:val="18"/>
          <w:szCs w:val="18"/>
          <w:lang w:eastAsia="es-CL"/>
        </w:rPr>
        <w:t>Profesional Contable</w:t>
      </w:r>
      <w:r w:rsidR="0025503D">
        <w:rPr>
          <w:rFonts w:cstheme="minorHAnsi"/>
          <w:color w:val="000000"/>
          <w:sz w:val="18"/>
          <w:szCs w:val="18"/>
          <w:lang w:eastAsia="es-CL"/>
        </w:rPr>
        <w:t xml:space="preserve"> - PUCV 21</w:t>
      </w:r>
      <w:r w:rsidRPr="00AD78EC">
        <w:rPr>
          <w:rFonts w:cstheme="minorHAnsi"/>
          <w:color w:val="000000"/>
          <w:sz w:val="18"/>
          <w:szCs w:val="18"/>
          <w:lang w:eastAsia="es-CL"/>
        </w:rPr>
        <w:t xml:space="preserve">77”, a partir de la fecha de la </w:t>
      </w:r>
      <w:r w:rsidR="0025503D">
        <w:rPr>
          <w:rFonts w:cstheme="minorHAnsi"/>
          <w:color w:val="000000"/>
          <w:sz w:val="18"/>
          <w:szCs w:val="18"/>
          <w:lang w:eastAsia="es-CL"/>
        </w:rPr>
        <w:t>presente publicación y hasta el 04/03/2022</w:t>
      </w:r>
      <w:bookmarkStart w:id="0" w:name="_GoBack"/>
      <w:bookmarkEnd w:id="0"/>
      <w:r w:rsidRPr="00AD78EC">
        <w:rPr>
          <w:rFonts w:cstheme="minorHAnsi"/>
          <w:color w:val="000000"/>
          <w:sz w:val="18"/>
          <w:szCs w:val="18"/>
          <w:lang w:eastAsia="es-CL"/>
        </w:rPr>
        <w:t>, cierre de día.</w:t>
      </w:r>
    </w:p>
    <w:p w14:paraId="3835DFF2" w14:textId="77777777" w:rsidR="00AD78EC" w:rsidRDefault="00AD78EC" w:rsidP="00AD78EC">
      <w:pPr>
        <w:spacing w:after="0"/>
        <w:jc w:val="both"/>
        <w:rPr>
          <w:rFonts w:cstheme="minorHAnsi"/>
          <w:color w:val="000000"/>
          <w:sz w:val="18"/>
          <w:szCs w:val="18"/>
          <w:lang w:eastAsia="es-CL"/>
        </w:rPr>
      </w:pPr>
    </w:p>
    <w:p w14:paraId="7153DB36" w14:textId="3D6BCDE7" w:rsidR="00AD78EC" w:rsidRPr="00AD78EC" w:rsidRDefault="00AD78EC" w:rsidP="00AD78EC">
      <w:pPr>
        <w:pStyle w:val="Prrafodelista"/>
        <w:numPr>
          <w:ilvl w:val="0"/>
          <w:numId w:val="12"/>
        </w:numPr>
        <w:spacing w:after="0"/>
        <w:jc w:val="both"/>
        <w:rPr>
          <w:rFonts w:cstheme="minorHAnsi"/>
          <w:b/>
          <w:color w:val="244061" w:themeColor="accent1" w:themeShade="80"/>
          <w:sz w:val="18"/>
          <w:szCs w:val="18"/>
          <w:lang w:eastAsia="es-CL"/>
        </w:rPr>
      </w:pPr>
      <w:r w:rsidRPr="00AD78EC">
        <w:rPr>
          <w:rFonts w:cstheme="minorHAnsi"/>
          <w:b/>
          <w:color w:val="244061" w:themeColor="accent1" w:themeShade="80"/>
          <w:sz w:val="18"/>
          <w:szCs w:val="18"/>
          <w:lang w:eastAsia="es-CL"/>
        </w:rPr>
        <w:t>CONFIDENCIALIDAD DE LOS ANTECEDENTES RECIBIDOS</w:t>
      </w:r>
    </w:p>
    <w:p w14:paraId="390DA433" w14:textId="77777777" w:rsidR="00AD78EC" w:rsidRPr="00AD78EC" w:rsidRDefault="00AD78EC" w:rsidP="00AD78EC">
      <w:pPr>
        <w:spacing w:after="0"/>
        <w:jc w:val="both"/>
        <w:rPr>
          <w:rFonts w:cstheme="minorHAnsi"/>
          <w:color w:val="000000"/>
          <w:sz w:val="18"/>
          <w:szCs w:val="18"/>
          <w:lang w:eastAsia="es-CL"/>
        </w:rPr>
      </w:pPr>
    </w:p>
    <w:p w14:paraId="5B60FC7C" w14:textId="0ECA61ED" w:rsidR="00AD78EC" w:rsidRPr="00AD78EC" w:rsidRDefault="00AD78EC" w:rsidP="00AD78EC">
      <w:pPr>
        <w:spacing w:after="0"/>
        <w:jc w:val="both"/>
        <w:rPr>
          <w:rFonts w:cstheme="minorHAnsi"/>
          <w:color w:val="000000"/>
          <w:sz w:val="18"/>
          <w:szCs w:val="18"/>
          <w:lang w:eastAsia="es-CL"/>
        </w:rPr>
      </w:pPr>
      <w:r w:rsidRPr="00AD78EC">
        <w:rPr>
          <w:rFonts w:cstheme="minorHAnsi"/>
          <w:color w:val="000000"/>
          <w:sz w:val="18"/>
          <w:szCs w:val="18"/>
          <w:lang w:eastAsia="es-CL"/>
        </w:rPr>
        <w:t>Los antecedentes serán tratados de forma confidencial. El programa se reserva el derecho de mantener los antecedentes en su base de datos para disponer de ellos en eventuales futuros concursos</w:t>
      </w:r>
    </w:p>
    <w:p w14:paraId="10B75DB8" w14:textId="77777777" w:rsidR="00AD78EC" w:rsidRPr="00AD78EC" w:rsidRDefault="00AD78EC" w:rsidP="00AD78EC">
      <w:pPr>
        <w:spacing w:after="0"/>
        <w:jc w:val="both"/>
        <w:rPr>
          <w:rFonts w:cstheme="minorHAnsi"/>
          <w:color w:val="000000"/>
          <w:sz w:val="18"/>
          <w:szCs w:val="18"/>
          <w:lang w:eastAsia="es-CL"/>
        </w:rPr>
      </w:pPr>
    </w:p>
    <w:p w14:paraId="6593159D" w14:textId="555D5050" w:rsidR="00AD78EC" w:rsidRPr="00AD78EC" w:rsidRDefault="00AD78EC" w:rsidP="00AD78EC">
      <w:pPr>
        <w:pStyle w:val="Prrafodelista"/>
        <w:numPr>
          <w:ilvl w:val="0"/>
          <w:numId w:val="12"/>
        </w:numPr>
        <w:spacing w:after="0"/>
        <w:jc w:val="both"/>
        <w:rPr>
          <w:rFonts w:cstheme="minorHAnsi"/>
          <w:b/>
          <w:smallCaps/>
          <w:color w:val="244061" w:themeColor="accent1" w:themeShade="80"/>
          <w:sz w:val="18"/>
          <w:szCs w:val="18"/>
          <w:shd w:val="clear" w:color="auto" w:fill="FFFFFF"/>
        </w:rPr>
      </w:pPr>
      <w:r w:rsidRPr="00AD78EC">
        <w:rPr>
          <w:rFonts w:cstheme="minorHAnsi"/>
          <w:b/>
          <w:smallCaps/>
          <w:color w:val="244061" w:themeColor="accent1" w:themeShade="80"/>
          <w:sz w:val="18"/>
          <w:szCs w:val="18"/>
          <w:shd w:val="clear" w:color="auto" w:fill="FFFFFF"/>
        </w:rPr>
        <w:t>PROCEDIMIENTO DE SELECCIÓN Y EVALUACIÓN DE LOS ANTECEDENTES RECIBIDOS</w:t>
      </w:r>
    </w:p>
    <w:p w14:paraId="23844B1E" w14:textId="77777777" w:rsidR="00AD78EC" w:rsidRDefault="00AD78EC" w:rsidP="00AD78EC">
      <w:pPr>
        <w:spacing w:after="0"/>
        <w:jc w:val="both"/>
        <w:rPr>
          <w:rFonts w:cstheme="minorHAnsi"/>
          <w:color w:val="000000"/>
          <w:sz w:val="18"/>
          <w:szCs w:val="18"/>
          <w:lang w:eastAsia="es-CL"/>
        </w:rPr>
      </w:pPr>
    </w:p>
    <w:p w14:paraId="630B500F" w14:textId="22C3A3F1" w:rsidR="00AD78EC" w:rsidRDefault="00AD78EC" w:rsidP="00AD78EC">
      <w:pPr>
        <w:spacing w:after="0"/>
        <w:jc w:val="both"/>
        <w:rPr>
          <w:rFonts w:cs="Courier New"/>
          <w:color w:val="000000"/>
          <w:sz w:val="18"/>
          <w:szCs w:val="18"/>
          <w:lang w:eastAsia="es-CL"/>
        </w:rPr>
      </w:pPr>
      <w:r w:rsidRPr="00AD78EC">
        <w:rPr>
          <w:rFonts w:cstheme="minorHAnsi"/>
          <w:color w:val="000000"/>
          <w:sz w:val="18"/>
          <w:szCs w:val="18"/>
          <w:lang w:eastAsia="es-CL"/>
        </w:rPr>
        <w:t xml:space="preserve">La selección será realizada por una Comisión conformada por profesionales de los Programas de Inclusión del Talento PACE, BETA y Propedéutico y </w:t>
      </w:r>
      <w:r>
        <w:rPr>
          <w:rFonts w:cstheme="minorHAnsi"/>
          <w:color w:val="000000"/>
          <w:sz w:val="18"/>
          <w:szCs w:val="18"/>
          <w:lang w:eastAsia="es-CL"/>
        </w:rPr>
        <w:t xml:space="preserve">su </w:t>
      </w:r>
      <w:r w:rsidRPr="00AD78EC">
        <w:rPr>
          <w:rFonts w:cstheme="minorHAnsi"/>
          <w:color w:val="000000"/>
          <w:sz w:val="18"/>
          <w:szCs w:val="18"/>
          <w:lang w:eastAsia="es-CL"/>
        </w:rPr>
        <w:t>Directora, en virtud de los lineamientos institucionales establecidos para el proceso, y tendrá por finalidad valorar los antecedentes académicos,</w:t>
      </w:r>
      <w:r w:rsidRPr="002755BC">
        <w:rPr>
          <w:rFonts w:cs="Courier New"/>
          <w:color w:val="000000"/>
          <w:sz w:val="18"/>
          <w:szCs w:val="18"/>
          <w:lang w:eastAsia="es-CL"/>
        </w:rPr>
        <w:t xml:space="preserve"> personales y profesionales de los candidatos. </w:t>
      </w:r>
    </w:p>
    <w:sectPr w:rsidR="00AD78E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1C168" w14:textId="77777777" w:rsidR="00C9131B" w:rsidRDefault="00C9131B" w:rsidP="00C7601F">
      <w:pPr>
        <w:spacing w:after="0" w:line="240" w:lineRule="auto"/>
      </w:pPr>
      <w:r>
        <w:separator/>
      </w:r>
    </w:p>
  </w:endnote>
  <w:endnote w:type="continuationSeparator" w:id="0">
    <w:p w14:paraId="45567716" w14:textId="77777777" w:rsidR="00C9131B" w:rsidRDefault="00C9131B" w:rsidP="00C7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1412A" w14:textId="77777777" w:rsidR="00C9131B" w:rsidRDefault="00C9131B" w:rsidP="00C7601F">
      <w:pPr>
        <w:spacing w:after="0" w:line="240" w:lineRule="auto"/>
      </w:pPr>
      <w:r>
        <w:separator/>
      </w:r>
    </w:p>
  </w:footnote>
  <w:footnote w:type="continuationSeparator" w:id="0">
    <w:p w14:paraId="6B10916C" w14:textId="77777777" w:rsidR="00C9131B" w:rsidRDefault="00C9131B" w:rsidP="00C7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DD01D" w14:textId="1B4D5D4A" w:rsidR="00527D09" w:rsidRDefault="004523BF" w:rsidP="004523BF">
    <w:r w:rsidRPr="004523BF">
      <w:rPr>
        <w:b/>
        <w:noProof/>
        <w:lang w:eastAsia="es-CL"/>
      </w:rPr>
      <w:drawing>
        <wp:inline distT="0" distB="0" distL="0" distR="0" wp14:anchorId="019C95E1" wp14:editId="29488157">
          <wp:extent cx="1168842" cy="581977"/>
          <wp:effectExtent l="0" t="0" r="0" b="8890"/>
          <wp:docPr id="2" name="Imagen 2" descr="G:\Mi unidad\LOGOS\Programa Beta PUCV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LOGOS\Programa Beta PUCV colo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0062"/>
                  <a:stretch/>
                </pic:blipFill>
                <pic:spPr bwMode="auto">
                  <a:xfrm>
                    <a:off x="0" y="0"/>
                    <a:ext cx="1175885" cy="585484"/>
                  </a:xfrm>
                  <a:prstGeom prst="rect">
                    <a:avLst/>
                  </a:prstGeom>
                  <a:noFill/>
                  <a:ln>
                    <a:noFill/>
                  </a:ln>
                  <a:extLst>
                    <a:ext uri="{53640926-AAD7-44D8-BBD7-CCE9431645EC}">
                      <a14:shadowObscured xmlns:a14="http://schemas.microsoft.com/office/drawing/2010/main"/>
                    </a:ext>
                  </a:extLst>
                </pic:spPr>
              </pic:pic>
            </a:graphicData>
          </a:graphic>
        </wp:inline>
      </w:drawing>
    </w:r>
    <w:r w:rsidR="00527D09">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F35"/>
    <w:multiLevelType w:val="hybridMultilevel"/>
    <w:tmpl w:val="13EA72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9F1C3D"/>
    <w:multiLevelType w:val="hybridMultilevel"/>
    <w:tmpl w:val="F2DEBDA4"/>
    <w:lvl w:ilvl="0" w:tplc="EEF0091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6913A40"/>
    <w:multiLevelType w:val="hybridMultilevel"/>
    <w:tmpl w:val="E7403CA6"/>
    <w:lvl w:ilvl="0" w:tplc="2168E16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6B3527A"/>
    <w:multiLevelType w:val="multilevel"/>
    <w:tmpl w:val="D0E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B04D8"/>
    <w:multiLevelType w:val="hybridMultilevel"/>
    <w:tmpl w:val="0CEE4126"/>
    <w:lvl w:ilvl="0" w:tplc="E0CA4E6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D36190"/>
    <w:multiLevelType w:val="hybridMultilevel"/>
    <w:tmpl w:val="70BC4F88"/>
    <w:lvl w:ilvl="0" w:tplc="A65CA706">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F29410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D01C7E"/>
    <w:multiLevelType w:val="hybridMultilevel"/>
    <w:tmpl w:val="A50095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3DE0544"/>
    <w:multiLevelType w:val="hybridMultilevel"/>
    <w:tmpl w:val="516ADAC0"/>
    <w:lvl w:ilvl="0" w:tplc="EEF0091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8386EB7"/>
    <w:multiLevelType w:val="multilevel"/>
    <w:tmpl w:val="6686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AE2C87"/>
    <w:multiLevelType w:val="hybridMultilevel"/>
    <w:tmpl w:val="8264CED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F117E9A"/>
    <w:multiLevelType w:val="hybridMultilevel"/>
    <w:tmpl w:val="3A868584"/>
    <w:lvl w:ilvl="0" w:tplc="EEF0091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9"/>
  </w:num>
  <w:num w:numId="5">
    <w:abstractNumId w:val="1"/>
  </w:num>
  <w:num w:numId="6">
    <w:abstractNumId w:val="11"/>
  </w:num>
  <w:num w:numId="7">
    <w:abstractNumId w:val="10"/>
  </w:num>
  <w:num w:numId="8">
    <w:abstractNumId w:val="8"/>
  </w:num>
  <w:num w:numId="9">
    <w:abstractNumId w:val="4"/>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C2"/>
    <w:rsid w:val="0001333D"/>
    <w:rsid w:val="00013EF4"/>
    <w:rsid w:val="0002404A"/>
    <w:rsid w:val="00095C72"/>
    <w:rsid w:val="000A6F7E"/>
    <w:rsid w:val="000C5A24"/>
    <w:rsid w:val="001232D5"/>
    <w:rsid w:val="00134849"/>
    <w:rsid w:val="001802D9"/>
    <w:rsid w:val="001A3093"/>
    <w:rsid w:val="001B2581"/>
    <w:rsid w:val="001B28B8"/>
    <w:rsid w:val="001D4952"/>
    <w:rsid w:val="00206330"/>
    <w:rsid w:val="00216CF4"/>
    <w:rsid w:val="0023598B"/>
    <w:rsid w:val="0025503D"/>
    <w:rsid w:val="002755BC"/>
    <w:rsid w:val="002E0DFE"/>
    <w:rsid w:val="002F58AF"/>
    <w:rsid w:val="00321778"/>
    <w:rsid w:val="00330903"/>
    <w:rsid w:val="0036279A"/>
    <w:rsid w:val="00386B9B"/>
    <w:rsid w:val="003A04C2"/>
    <w:rsid w:val="003B64F0"/>
    <w:rsid w:val="003C5234"/>
    <w:rsid w:val="003F3FAA"/>
    <w:rsid w:val="00403927"/>
    <w:rsid w:val="004148D0"/>
    <w:rsid w:val="00444E1A"/>
    <w:rsid w:val="004523BF"/>
    <w:rsid w:val="00474544"/>
    <w:rsid w:val="00485374"/>
    <w:rsid w:val="00486354"/>
    <w:rsid w:val="004B73EB"/>
    <w:rsid w:val="004E5014"/>
    <w:rsid w:val="00527D09"/>
    <w:rsid w:val="00542307"/>
    <w:rsid w:val="00557F9E"/>
    <w:rsid w:val="005F1D6C"/>
    <w:rsid w:val="006316B7"/>
    <w:rsid w:val="006407C0"/>
    <w:rsid w:val="006454D0"/>
    <w:rsid w:val="006524CD"/>
    <w:rsid w:val="00666FF4"/>
    <w:rsid w:val="00684B4E"/>
    <w:rsid w:val="006857C4"/>
    <w:rsid w:val="006A52EC"/>
    <w:rsid w:val="007409AB"/>
    <w:rsid w:val="00796764"/>
    <w:rsid w:val="00796A78"/>
    <w:rsid w:val="007E4DF9"/>
    <w:rsid w:val="007F12D9"/>
    <w:rsid w:val="007F78B2"/>
    <w:rsid w:val="00800130"/>
    <w:rsid w:val="00814107"/>
    <w:rsid w:val="00814734"/>
    <w:rsid w:val="008371EA"/>
    <w:rsid w:val="0084266B"/>
    <w:rsid w:val="00880033"/>
    <w:rsid w:val="008B7C21"/>
    <w:rsid w:val="00903BC8"/>
    <w:rsid w:val="009136FB"/>
    <w:rsid w:val="00921C89"/>
    <w:rsid w:val="0092693F"/>
    <w:rsid w:val="00932464"/>
    <w:rsid w:val="00966922"/>
    <w:rsid w:val="009E16E5"/>
    <w:rsid w:val="00A01ED4"/>
    <w:rsid w:val="00A855E2"/>
    <w:rsid w:val="00AD2BF5"/>
    <w:rsid w:val="00AD78EC"/>
    <w:rsid w:val="00B142E0"/>
    <w:rsid w:val="00B338F4"/>
    <w:rsid w:val="00B454D3"/>
    <w:rsid w:val="00BA55FE"/>
    <w:rsid w:val="00BF7973"/>
    <w:rsid w:val="00C13DC7"/>
    <w:rsid w:val="00C238B1"/>
    <w:rsid w:val="00C42F03"/>
    <w:rsid w:val="00C57646"/>
    <w:rsid w:val="00C67790"/>
    <w:rsid w:val="00C7601F"/>
    <w:rsid w:val="00C9131B"/>
    <w:rsid w:val="00CB33C2"/>
    <w:rsid w:val="00CB3DE4"/>
    <w:rsid w:val="00CB6747"/>
    <w:rsid w:val="00CD585D"/>
    <w:rsid w:val="00CF6890"/>
    <w:rsid w:val="00D46AE9"/>
    <w:rsid w:val="00D531FF"/>
    <w:rsid w:val="00D62D60"/>
    <w:rsid w:val="00D81D3E"/>
    <w:rsid w:val="00D87627"/>
    <w:rsid w:val="00DA5891"/>
    <w:rsid w:val="00DC5638"/>
    <w:rsid w:val="00DE3AF0"/>
    <w:rsid w:val="00E001E3"/>
    <w:rsid w:val="00E53BF1"/>
    <w:rsid w:val="00E53E0F"/>
    <w:rsid w:val="00E70744"/>
    <w:rsid w:val="00E76F71"/>
    <w:rsid w:val="00E97670"/>
    <w:rsid w:val="00EE450C"/>
    <w:rsid w:val="00EF1E41"/>
    <w:rsid w:val="00EF71A0"/>
    <w:rsid w:val="00F30B53"/>
    <w:rsid w:val="00F71CB3"/>
    <w:rsid w:val="00F85619"/>
    <w:rsid w:val="00F87E18"/>
    <w:rsid w:val="00FC01E0"/>
    <w:rsid w:val="00FD049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D02F3"/>
  <w15:docId w15:val="{4BEB312E-BB3B-4069-9B41-37F59417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A0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04C2"/>
    <w:pPr>
      <w:ind w:left="720"/>
      <w:contextualSpacing/>
    </w:pPr>
  </w:style>
  <w:style w:type="paragraph" w:styleId="Encabezado">
    <w:name w:val="header"/>
    <w:basedOn w:val="Normal"/>
    <w:link w:val="EncabezadoCar"/>
    <w:uiPriority w:val="99"/>
    <w:unhideWhenUsed/>
    <w:rsid w:val="00C760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01F"/>
  </w:style>
  <w:style w:type="paragraph" w:styleId="Piedepgina">
    <w:name w:val="footer"/>
    <w:basedOn w:val="Normal"/>
    <w:link w:val="PiedepginaCar"/>
    <w:uiPriority w:val="99"/>
    <w:unhideWhenUsed/>
    <w:rsid w:val="00C760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01F"/>
  </w:style>
  <w:style w:type="paragraph" w:styleId="Textodeglobo">
    <w:name w:val="Balloon Text"/>
    <w:basedOn w:val="Normal"/>
    <w:link w:val="TextodegloboCar"/>
    <w:uiPriority w:val="99"/>
    <w:semiHidden/>
    <w:unhideWhenUsed/>
    <w:rsid w:val="00C760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01F"/>
    <w:rPr>
      <w:rFonts w:ascii="Tahoma" w:hAnsi="Tahoma" w:cs="Tahoma"/>
      <w:sz w:val="16"/>
      <w:szCs w:val="16"/>
    </w:rPr>
  </w:style>
  <w:style w:type="paragraph" w:styleId="Sinespaciado">
    <w:name w:val="No Spacing"/>
    <w:uiPriority w:val="1"/>
    <w:qFormat/>
    <w:rsid w:val="00EF1E41"/>
    <w:pPr>
      <w:spacing w:after="0" w:line="240" w:lineRule="auto"/>
    </w:pPr>
  </w:style>
  <w:style w:type="paragraph" w:styleId="NormalWeb">
    <w:name w:val="Normal (Web)"/>
    <w:basedOn w:val="Normal"/>
    <w:uiPriority w:val="99"/>
    <w:semiHidden/>
    <w:unhideWhenUsed/>
    <w:rsid w:val="0032177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1A30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917">
      <w:bodyDiv w:val="1"/>
      <w:marLeft w:val="0"/>
      <w:marRight w:val="0"/>
      <w:marTop w:val="0"/>
      <w:marBottom w:val="0"/>
      <w:divBdr>
        <w:top w:val="none" w:sz="0" w:space="0" w:color="auto"/>
        <w:left w:val="none" w:sz="0" w:space="0" w:color="auto"/>
        <w:bottom w:val="none" w:sz="0" w:space="0" w:color="auto"/>
        <w:right w:val="none" w:sz="0" w:space="0" w:color="auto"/>
      </w:divBdr>
    </w:div>
    <w:div w:id="594752327">
      <w:bodyDiv w:val="1"/>
      <w:marLeft w:val="0"/>
      <w:marRight w:val="0"/>
      <w:marTop w:val="0"/>
      <w:marBottom w:val="0"/>
      <w:divBdr>
        <w:top w:val="none" w:sz="0" w:space="0" w:color="auto"/>
        <w:left w:val="none" w:sz="0" w:space="0" w:color="auto"/>
        <w:bottom w:val="none" w:sz="0" w:space="0" w:color="auto"/>
        <w:right w:val="none" w:sz="0" w:space="0" w:color="auto"/>
      </w:divBdr>
    </w:div>
    <w:div w:id="916981843">
      <w:bodyDiv w:val="1"/>
      <w:marLeft w:val="0"/>
      <w:marRight w:val="0"/>
      <w:marTop w:val="0"/>
      <w:marBottom w:val="0"/>
      <w:divBdr>
        <w:top w:val="none" w:sz="0" w:space="0" w:color="auto"/>
        <w:left w:val="none" w:sz="0" w:space="0" w:color="auto"/>
        <w:bottom w:val="none" w:sz="0" w:space="0" w:color="auto"/>
        <w:right w:val="none" w:sz="0" w:space="0" w:color="auto"/>
      </w:divBdr>
    </w:div>
    <w:div w:id="1012759144">
      <w:bodyDiv w:val="1"/>
      <w:marLeft w:val="0"/>
      <w:marRight w:val="0"/>
      <w:marTop w:val="0"/>
      <w:marBottom w:val="0"/>
      <w:divBdr>
        <w:top w:val="none" w:sz="0" w:space="0" w:color="auto"/>
        <w:left w:val="none" w:sz="0" w:space="0" w:color="auto"/>
        <w:bottom w:val="none" w:sz="0" w:space="0" w:color="auto"/>
        <w:right w:val="none" w:sz="0" w:space="0" w:color="auto"/>
      </w:divBdr>
    </w:div>
    <w:div w:id="1052732676">
      <w:bodyDiv w:val="1"/>
      <w:marLeft w:val="0"/>
      <w:marRight w:val="0"/>
      <w:marTop w:val="0"/>
      <w:marBottom w:val="0"/>
      <w:divBdr>
        <w:top w:val="none" w:sz="0" w:space="0" w:color="auto"/>
        <w:left w:val="none" w:sz="0" w:space="0" w:color="auto"/>
        <w:bottom w:val="none" w:sz="0" w:space="0" w:color="auto"/>
        <w:right w:val="none" w:sz="0" w:space="0" w:color="auto"/>
      </w:divBdr>
    </w:div>
    <w:div w:id="1584677143">
      <w:bodyDiv w:val="1"/>
      <w:marLeft w:val="0"/>
      <w:marRight w:val="0"/>
      <w:marTop w:val="0"/>
      <w:marBottom w:val="0"/>
      <w:divBdr>
        <w:top w:val="none" w:sz="0" w:space="0" w:color="auto"/>
        <w:left w:val="none" w:sz="0" w:space="0" w:color="auto"/>
        <w:bottom w:val="none" w:sz="0" w:space="0" w:color="auto"/>
        <w:right w:val="none" w:sz="0" w:space="0" w:color="auto"/>
      </w:divBdr>
    </w:div>
    <w:div w:id="21118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E97A-4269-4167-A83D-150F2AB0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PNP</cp:lastModifiedBy>
  <cp:revision>4</cp:revision>
  <cp:lastPrinted>2014-12-18T16:22:00Z</cp:lastPrinted>
  <dcterms:created xsi:type="dcterms:W3CDTF">2020-11-23T16:10:00Z</dcterms:created>
  <dcterms:modified xsi:type="dcterms:W3CDTF">2022-02-23T16:17:00Z</dcterms:modified>
</cp:coreProperties>
</file>