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Llamado a Concurso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Rule="auto"/>
        <w:jc w:val="center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EXTERNO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UCV19101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Rule="auto"/>
        <w:jc w:val="center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Valparaíso,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22 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abril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2022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Llamado a Concurso “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Profesional de las comunicaciones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” en el marco del proyecto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UCV 19101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“Innovación en el Modelo Educativo Institucional como manifestación del compromiso de la PUCV con una formación integral y de calidad”.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4" w:hanging="284"/>
        <w:jc w:val="both"/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  <w:rtl w:val="0"/>
        </w:rPr>
        <w:t xml:space="preserve">Descripción del cargo: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Se requiere profesional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formación en áreas audiovisuales, comunicaciones o periodismo para ser el responsable de la elaboración y difusión de material escrito, digital y audiovisual con el fin de mantener informada a la comunidad universitaria de los avances en el marco del proyecto UCV19101.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Rule="auto"/>
        <w:jc w:val="both"/>
        <w:rPr>
          <w:rFonts w:ascii="Arial" w:cs="Arial" w:eastAsia="Arial" w:hAnsi="Arial"/>
          <w:b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Servicios a prestar: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349"/>
          <w:tab w:val="right" w:pos="2268"/>
        </w:tabs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propósito del cargo es desarrollar acciones de comunicación asociadas al proyecto UCV19101, mediante la elaboración de contenidos en diferentes formatos, con el fin de mantener información actualizada y disponible para públicos internos y externos de la Institución.</w:t>
      </w:r>
    </w:p>
    <w:p w:rsidR="00000000" w:rsidDel="00000000" w:rsidP="00000000" w:rsidRDefault="00000000" w:rsidRPr="00000000" w14:paraId="0000000E">
      <w:pPr>
        <w:tabs>
          <w:tab w:val="left" w:pos="1349"/>
          <w:tab w:val="right" w:pos="2268"/>
        </w:tabs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349"/>
          <w:tab w:val="right" w:pos="2268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 funciones son las siguientes:</w:t>
      </w:r>
    </w:p>
    <w:p w:rsidR="00000000" w:rsidDel="00000000" w:rsidP="00000000" w:rsidRDefault="00000000" w:rsidRPr="00000000" w14:paraId="00000010">
      <w:pPr>
        <w:tabs>
          <w:tab w:val="left" w:pos="1349"/>
          <w:tab w:val="right" w:pos="2268"/>
        </w:tabs>
        <w:ind w:left="7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268"/>
        </w:tabs>
        <w:spacing w:after="0" w:before="0" w:line="240" w:lineRule="auto"/>
        <w:ind w:left="56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Recopilar antecedentes relacionados con las actividades del Proyecto UCV19101.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268"/>
        </w:tabs>
        <w:spacing w:after="0" w:before="0" w:line="240" w:lineRule="auto"/>
        <w:ind w:left="56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Elaborar material de difusión que permita dar cuenta de los avances del Proyecto y sus actividades.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268"/>
        </w:tabs>
        <w:spacing w:after="0" w:before="0" w:line="240" w:lineRule="auto"/>
        <w:ind w:left="56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Apoyar a los equipos profesionales del proyecto en la preparación de contenidos y materiales de difusión.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2268"/>
        </w:tabs>
        <w:spacing w:after="0" w:before="0" w:line="240" w:lineRule="auto"/>
        <w:ind w:left="56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Publicar los contenidos y materiales por los medios dispuestos en el marco del Proyecto.</w:t>
      </w:r>
    </w:p>
    <w:p w:rsidR="00000000" w:rsidDel="00000000" w:rsidP="00000000" w:rsidRDefault="00000000" w:rsidRPr="00000000" w14:paraId="00000015">
      <w:pPr>
        <w:tabs>
          <w:tab w:val="left" w:pos="1349"/>
          <w:tab w:val="right" w:pos="2268"/>
        </w:tabs>
        <w:ind w:left="720" w:firstLine="0"/>
        <w:jc w:val="both"/>
        <w:rPr>
          <w:rFonts w:ascii="Arial" w:cs="Arial" w:eastAsia="Arial" w:hAnsi="Arial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4" w:hanging="284"/>
        <w:jc w:val="both"/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  <w:rtl w:val="0"/>
        </w:rPr>
        <w:t xml:space="preserve">Requisitos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44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Formación: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Titulado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 la carrera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Periodismo o del área de las comunicaciones de al menos 10 semestres.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482" w:hanging="19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Experiencia Laboral: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Experiencia de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 años o superior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482" w:hanging="198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Manejo de herramientas: 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1714" w:hanging="71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Deseable certificación en programas de edición de video.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1714" w:hanging="71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Deseable certificación en Wordpress.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1714" w:hanging="71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Experiencia en gestión de redes sociales.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482" w:hanging="19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Competencias Relacionales: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comunicación efectiva, capacidad de trabajar en equipo.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40" w:lineRule="auto"/>
        <w:ind w:left="482" w:hanging="198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Disponibilidad: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desde mayo del 2022.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4" w:hanging="284"/>
        <w:jc w:val="both"/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  <w:rtl w:val="0"/>
        </w:rPr>
        <w:t xml:space="preserve">Características de la Contratación y Pago: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Tipo de contrato: Contrato a honorar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Duración: desde el mes de mayo de 2022 hasta el mes de diciembre de 2022.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Pago: $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00.000 bruto mensual.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4" w:hanging="284"/>
        <w:jc w:val="both"/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  <w:rtl w:val="0"/>
        </w:rPr>
        <w:t xml:space="preserve">documentos requeridos para postular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firstLine="0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Currículum Vitae.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Copia de certificados de título y/o grado académico.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4" w:hanging="284"/>
        <w:jc w:val="both"/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  <w:rtl w:val="0"/>
        </w:rPr>
        <w:t xml:space="preserve">Presentación de antecedentes y plazos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ind w:left="720" w:hanging="36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Inicio del Concurso: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22/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ind w:left="720" w:hanging="360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Cierre del Concurso: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0" w:before="0" w:line="252.00000000000003" w:lineRule="auto"/>
        <w:ind w:left="720" w:right="0" w:hanging="36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postulantes deberán enviar su CV e indicar su disponibilidad, al correo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postulaciones.drhs@pucv.cl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con el asunto “Postulación a Profesional área Comunicación Proyecto UCV 19101”.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284" w:hanging="284"/>
        <w:jc w:val="both"/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1f4e79"/>
          <w:sz w:val="20"/>
          <w:szCs w:val="20"/>
          <w:highlight w:val="white"/>
          <w:rtl w:val="0"/>
        </w:rPr>
        <w:t xml:space="preserve">Procedimiento de selección y evaluación de los antecedentes recibidos</w:t>
      </w:r>
    </w:p>
    <w:p w:rsidR="00000000" w:rsidDel="00000000" w:rsidP="00000000" w:rsidRDefault="00000000" w:rsidRPr="00000000" w14:paraId="00000036">
      <w:pPr>
        <w:jc w:val="both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La selección será realizada por una comisión de profesionales de la Universidad, en virtud de los lineamientos institucionales establecidos para el proceso, y tendrá por finalidad valorar los antecedentes académicos y profesionales de los candidatos. 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50" w:line="276" w:lineRule="auto"/>
        <w:jc w:val="both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418" w:top="1701" w:left="1701" w:right="170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center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drawing>
        <wp:inline distB="0" distT="0" distL="0" distR="0">
          <wp:extent cx="1175885" cy="585484"/>
          <wp:effectExtent b="0" l="0" r="0" t="0"/>
          <wp:docPr descr="G:\Mi unidad\LOGOS\Programa Beta PUCV color.png" id="11" name="image1.png"/>
          <a:graphic>
            <a:graphicData uri="http://schemas.openxmlformats.org/drawingml/2006/picture">
              <pic:pic>
                <pic:nvPicPr>
                  <pic:cNvPr descr="G:\Mi unidad\LOGOS\Programa Beta PUCV color.png" id="0" name="image1.png"/>
                  <pic:cNvPicPr preferRelativeResize="0"/>
                </pic:nvPicPr>
                <pic:blipFill>
                  <a:blip r:embed="rId1"/>
                  <a:srcRect b="0" l="30061" r="0" t="0"/>
                  <a:stretch>
                    <a:fillRect/>
                  </a:stretch>
                </pic:blipFill>
                <pic:spPr>
                  <a:xfrm>
                    <a:off x="0" y="0"/>
                    <a:ext cx="1175885" cy="5854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both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b w:val="1"/>
        <w:color w:val="000000"/>
      </w:rPr>
      <w:drawing>
        <wp:inline distB="0" distT="0" distL="0" distR="0">
          <wp:extent cx="1175885" cy="585484"/>
          <wp:effectExtent b="0" l="0" r="0" t="0"/>
          <wp:docPr descr="G:\Mi unidad\LOGOS\Programa Beta PUCV color.png" id="12" name="image1.png"/>
          <a:graphic>
            <a:graphicData uri="http://schemas.openxmlformats.org/drawingml/2006/picture">
              <pic:pic>
                <pic:nvPicPr>
                  <pic:cNvPr descr="G:\Mi unidad\LOGOS\Programa Beta PUCV color.png" id="0" name="image1.png"/>
                  <pic:cNvPicPr preferRelativeResize="0"/>
                </pic:nvPicPr>
                <pic:blipFill>
                  <a:blip r:embed="rId1"/>
                  <a:srcRect b="0" l="30061" r="0" t="0"/>
                  <a:stretch>
                    <a:fillRect/>
                  </a:stretch>
                </pic:blipFill>
                <pic:spPr>
                  <a:xfrm>
                    <a:off x="0" y="0"/>
                    <a:ext cx="1175885" cy="5854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64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•"/>
      <w:lvlJc w:val="left"/>
      <w:pPr>
        <w:ind w:left="1714" w:hanging="71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4B3F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34692B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uerpo" w:customStyle="1">
    <w:name w:val="..Cuerpo"/>
    <w:basedOn w:val="Normal"/>
    <w:link w:val="CuerpoCar"/>
    <w:qFormat w:val="1"/>
    <w:rsid w:val="00134B3F"/>
    <w:pPr>
      <w:spacing w:after="50" w:line="276" w:lineRule="auto"/>
      <w:jc w:val="both"/>
    </w:pPr>
    <w:rPr>
      <w:rFonts w:ascii="Arial" w:cs="Arial" w:hAnsi="Arial"/>
      <w:sz w:val="20"/>
      <w:szCs w:val="20"/>
    </w:rPr>
  </w:style>
  <w:style w:type="character" w:styleId="CuerpoCar" w:customStyle="1">
    <w:name w:val="..Cuerpo Car"/>
    <w:basedOn w:val="Fuentedeprrafopredeter"/>
    <w:link w:val="Cuerpo"/>
    <w:rsid w:val="00134B3F"/>
    <w:rPr>
      <w:rFonts w:ascii="Arial" w:cs="Arial" w:eastAsia="Times New Roman" w:hAnsi="Arial"/>
      <w:sz w:val="20"/>
      <w:szCs w:val="20"/>
      <w:lang w:val="es-ES_tradnl"/>
    </w:rPr>
  </w:style>
  <w:style w:type="paragraph" w:styleId="Espaciado" w:customStyle="1">
    <w:name w:val="..Espaciado"/>
    <w:basedOn w:val="Normal"/>
    <w:link w:val="EspaciadoCar"/>
    <w:qFormat w:val="1"/>
    <w:rsid w:val="00134B3F"/>
    <w:pPr>
      <w:jc w:val="both"/>
    </w:pPr>
    <w:rPr>
      <w:rFonts w:ascii="Arial" w:cs="Arial" w:hAnsi="Arial"/>
      <w:sz w:val="20"/>
      <w:szCs w:val="20"/>
    </w:rPr>
  </w:style>
  <w:style w:type="character" w:styleId="EspaciadoCar" w:customStyle="1">
    <w:name w:val="..Espaciado Car"/>
    <w:basedOn w:val="Fuentedeprrafopredeter"/>
    <w:link w:val="Espaciado"/>
    <w:rsid w:val="00134B3F"/>
    <w:rPr>
      <w:rFonts w:ascii="Arial" w:cs="Arial" w:eastAsia="Times New Roman" w:hAnsi="Arial"/>
      <w:sz w:val="20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 w:val="1"/>
    <w:rsid w:val="00134B3F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34B3F"/>
    <w:rPr>
      <w:rFonts w:ascii="Times New Roman" w:cs="Times New Roman" w:eastAsia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 w:val="1"/>
    <w:rsid w:val="00134B3F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34B3F"/>
    <w:rPr>
      <w:rFonts w:ascii="Times New Roman" w:cs="Times New Roman" w:eastAsia="Times New Roman" w:hAnsi="Times New Roman"/>
      <w:sz w:val="24"/>
      <w:szCs w:val="24"/>
    </w:rPr>
  </w:style>
  <w:style w:type="table" w:styleId="Tablaconcuadrcula">
    <w:name w:val="Table Grid"/>
    <w:basedOn w:val="Tablanormal"/>
    <w:uiPriority w:val="59"/>
    <w:rsid w:val="00134B3F"/>
    <w:rPr>
      <w:rFonts w:ascii="Calibri" w:eastAsia="Calibri" w:hAnsi="Calibri"/>
      <w:sz w:val="20"/>
      <w:szCs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CuerpoTabla" w:customStyle="1">
    <w:name w:val="..Cuerpo.Tabla"/>
    <w:basedOn w:val="Normal"/>
    <w:qFormat w:val="1"/>
    <w:rsid w:val="00134B3F"/>
    <w:pPr>
      <w:spacing w:line="252" w:lineRule="auto"/>
      <w:jc w:val="both"/>
    </w:pPr>
    <w:rPr>
      <w:rFonts w:ascii="Arial" w:cs="Arial" w:hAnsi="Arial"/>
      <w:sz w:val="20"/>
      <w:szCs w:val="20"/>
    </w:rPr>
  </w:style>
  <w:style w:type="paragraph" w:styleId="TG" w:customStyle="1">
    <w:name w:val="..TG"/>
    <w:basedOn w:val="Normal"/>
    <w:qFormat w:val="1"/>
    <w:rsid w:val="00254322"/>
    <w:pPr>
      <w:jc w:val="center"/>
    </w:pPr>
    <w:rPr>
      <w:rFonts w:ascii="Arial" w:cs="Arial" w:hAnsi="Arial"/>
      <w:b w:val="1"/>
      <w:smallCaps w:val="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60B89"/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60B89"/>
    <w:rPr>
      <w:rFonts w:ascii="Segoe UI" w:cs="Segoe UI" w:eastAsia="Times New Roman" w:hAnsi="Segoe UI"/>
      <w:sz w:val="18"/>
      <w:szCs w:val="18"/>
    </w:rPr>
  </w:style>
  <w:style w:type="paragraph" w:styleId="llamado-T" w:customStyle="1">
    <w:name w:val="..llamado-T"/>
    <w:basedOn w:val="Espaciado"/>
    <w:qFormat w:val="1"/>
    <w:rsid w:val="003648DE"/>
    <w:pPr>
      <w:spacing w:after="50"/>
      <w:jc w:val="center"/>
    </w:pPr>
    <w:rPr>
      <w:b w:val="1"/>
      <w:sz w:val="24"/>
    </w:rPr>
  </w:style>
  <w:style w:type="paragraph" w:styleId="llamado-Cuerpo" w:customStyle="1">
    <w:name w:val="..llamado-Cuerpo"/>
    <w:basedOn w:val="Espaciado"/>
    <w:qFormat w:val="1"/>
    <w:rsid w:val="003648DE"/>
    <w:pPr>
      <w:spacing w:after="50" w:line="252" w:lineRule="auto"/>
      <w:contextualSpacing w:val="1"/>
    </w:pPr>
  </w:style>
  <w:style w:type="paragraph" w:styleId="llamado-TN1" w:customStyle="1">
    <w:name w:val="..llamado-TN1"/>
    <w:basedOn w:val="Espaciado"/>
    <w:qFormat w:val="1"/>
    <w:rsid w:val="00A26713"/>
    <w:pPr>
      <w:spacing w:after="50"/>
    </w:pPr>
    <w:rPr>
      <w:b w:val="1"/>
    </w:rPr>
  </w:style>
  <w:style w:type="paragraph" w:styleId="llamado-LS" w:customStyle="1">
    <w:name w:val="..llamado-LS"/>
    <w:basedOn w:val="llamado-Cuerpo"/>
    <w:qFormat w:val="1"/>
    <w:rsid w:val="00A26713"/>
    <w:pPr>
      <w:numPr>
        <w:numId w:val="1"/>
      </w:numPr>
      <w:contextualSpacing w:val="0"/>
    </w:pPr>
  </w:style>
  <w:style w:type="paragraph" w:styleId="llamado-CuerpoEspecial" w:customStyle="1">
    <w:name w:val="..llamado-CuerpoEspecial"/>
    <w:basedOn w:val="llamado-Cuerpo"/>
    <w:qFormat w:val="1"/>
    <w:rsid w:val="00A26713"/>
    <w:pPr>
      <w:contextualSpacing w:val="0"/>
    </w:pPr>
  </w:style>
  <w:style w:type="character" w:styleId="Ttulo2Car" w:customStyle="1">
    <w:name w:val="Título 2 Car"/>
    <w:basedOn w:val="Fuentedeprrafopredeter"/>
    <w:link w:val="Ttulo2"/>
    <w:uiPriority w:val="9"/>
    <w:rsid w:val="0034692B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392A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392AC2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392AC2"/>
    <w:rPr>
      <w:rFonts w:ascii="Times New Roman" w:cs="Times New Roman" w:eastAsia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92AC2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92AC2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paragraph" w:styleId="Prrafodelista">
    <w:name w:val="List Paragraph"/>
    <w:basedOn w:val="Normal"/>
    <w:uiPriority w:val="34"/>
    <w:qFormat w:val="1"/>
    <w:rsid w:val="001D7964"/>
    <w:pPr>
      <w:ind w:left="720"/>
      <w:contextualSpacing w:val="1"/>
    </w:pPr>
  </w:style>
  <w:style w:type="paragraph" w:styleId="TTabla" w:customStyle="1">
    <w:name w:val="..T.Tabla"/>
    <w:basedOn w:val="CuerpoTabla"/>
    <w:qFormat w:val="1"/>
    <w:rsid w:val="001D7964"/>
    <w:pPr>
      <w:numPr>
        <w:numId w:val="4"/>
      </w:numPr>
      <w:ind w:left="198" w:hanging="198"/>
    </w:pPr>
    <w:rPr>
      <w:b w:val="1"/>
    </w:rPr>
  </w:style>
  <w:style w:type="character" w:styleId="Hipervnculo">
    <w:name w:val="Hyperlink"/>
    <w:basedOn w:val="Fuentedeprrafopredeter"/>
    <w:uiPriority w:val="99"/>
    <w:unhideWhenUsed w:val="1"/>
    <w:rsid w:val="00082505"/>
    <w:rPr>
      <w:color w:val="0563c1" w:themeColor="hyperlink"/>
      <w:u w:val="single"/>
    </w:rPr>
  </w:style>
  <w:style w:type="paragraph" w:styleId="Default" w:customStyle="1">
    <w:name w:val="Default"/>
    <w:rsid w:val="00D26176"/>
    <w:pPr>
      <w:autoSpaceDE w:val="0"/>
      <w:autoSpaceDN w:val="0"/>
      <w:adjustRightInd w:val="0"/>
    </w:pPr>
    <w:rPr>
      <w:color w:val="000000"/>
      <w:lang w:val="en-US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Rf2Ko44XNv8MPGB8eWDLiWuoQ==">AMUW2mVjESj7lw2AuOF+ozGiZPcoXQMz2UUAYLvhDpTlJXBsQzpo3Fdha4mOlVkLcwtOh/59BHKn2MmfVdC4ZkS47aIvXUBYiey0SnU+MJ3NwUuyGyDAt4bXn+/TuY93bRjSvrzcMj7L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2020-07-03T15:13:00Z</dcterms:created>
  <dc:creator>Luis</dc:creator>
</cp:coreProperties>
</file>